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95" w:lineRule="exact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BGA-206A在线蓝绿藻传感器</w:t>
      </w:r>
    </w:p>
    <w:p>
      <w:pPr>
        <w:spacing w:line="695" w:lineRule="exact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2"/>
          <w:szCs w:val="52"/>
        </w:rPr>
        <w:t>用户手册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drawing>
          <wp:inline distT="0" distB="0" distL="0" distR="0">
            <wp:extent cx="3840480" cy="5120640"/>
            <wp:effectExtent l="0" t="0" r="0" b="0"/>
            <wp:docPr id="2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336" cy="51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20"/>
        <w:spacing w:line="20" w:lineRule="atLeast"/>
        <w:ind w:left="73" w:leftChars="35" w:right="278" w:firstLine="198" w:firstLineChars="71"/>
        <w:jc w:val="center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杭州凯米斯物联传感科技有限公司</w:t>
      </w:r>
    </w:p>
    <w:p>
      <w:pPr>
        <w:pStyle w:val="20"/>
        <w:spacing w:line="20" w:lineRule="atLeast"/>
        <w:ind w:left="73" w:leftChars="35" w:right="278" w:firstLine="198" w:firstLineChars="71"/>
        <w:jc w:val="center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电话：</w:t>
      </w:r>
      <w:r>
        <w:rPr>
          <w:rFonts w:hint="default" w:cs="Times New Roman"/>
          <w:sz w:val="28"/>
          <w:szCs w:val="28"/>
        </w:rPr>
        <w:t xml:space="preserve">400-666-0325 </w:t>
      </w:r>
    </w:p>
    <w:p>
      <w:pPr>
        <w:pStyle w:val="20"/>
        <w:spacing w:line="20" w:lineRule="atLeast"/>
        <w:ind w:left="280" w:right="278" w:firstLine="560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邮箱：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"mailto:service@chemins-tech.com"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service@chemins-tech.com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网址：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"http://www.chemins-tech.com"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www.chemins-tech.com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9"/>
        <w:tabs>
          <w:tab w:val="right" w:leader="dot" w:pos="6719"/>
        </w:tabs>
        <w:spacing w:before="312" w:beforeLines="100"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73175" cy="1273175"/>
            <wp:effectExtent l="0" t="0" r="6985" b="6985"/>
            <wp:docPr id="2" name="图片 2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59205" cy="1259205"/>
            <wp:effectExtent l="0" t="0" r="5715" b="5715"/>
            <wp:docPr id="4" name="图片 4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tabs>
          <w:tab w:val="right" w:leader="dot" w:pos="6719"/>
        </w:tabs>
        <w:spacing w:before="312"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/>
        </w:rPr>
      </w:pP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当仪器发生故障，请勿自行修理，请直接联系生产厂家的售后部门。</w:t>
      </w:r>
    </w:p>
    <w:p>
      <w:pPr>
        <w:widowControl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>
      <w:pPr>
        <w:pStyle w:val="21"/>
        <w:jc w:val="center"/>
        <w:rPr>
          <w:rFonts w:ascii="Times New Roman" w:hAnsi="Times New Roman" w:eastAsia="宋体" w:cs="Times New Roman"/>
          <w:sz w:val="44"/>
          <w:szCs w:val="44"/>
          <w:lang w:val="zh-CN"/>
        </w:rPr>
      </w:pPr>
      <w:r>
        <w:rPr>
          <w:rFonts w:ascii="Times New Roman" w:hAnsi="Times New Roman" w:eastAsia="宋体" w:cs="Times New Roman"/>
          <w:color w:val="auto"/>
          <w:sz w:val="44"/>
          <w:szCs w:val="44"/>
          <w:lang w:val="zh-CN"/>
        </w:rPr>
        <w:t>目录</w:t>
      </w:r>
    </w:p>
    <w:p>
      <w:pPr>
        <w:pStyle w:val="10"/>
        <w:tabs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TOC \o "1-3" \h \z \u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"_Toc499034862"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一、 工作原理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_Toc499034862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"_Toc499034863"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二、 技术性能和规格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_Toc499034863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5"/>
        <w:tabs>
          <w:tab w:val="left" w:pos="1470"/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"_Toc499034864"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4"/>
          <w:rFonts w:ascii="Times New Roman" w:hAnsi="Times New Roman"/>
          <w:sz w:val="28"/>
          <w:szCs w:val="28"/>
        </w:rPr>
        <w:t>技术参数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_Toc499034864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5"/>
        <w:tabs>
          <w:tab w:val="left" w:pos="1470"/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"_Toc499034865"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4"/>
          <w:rFonts w:ascii="Times New Roman" w:hAnsi="Times New Roman"/>
          <w:sz w:val="28"/>
          <w:szCs w:val="28"/>
        </w:rPr>
        <w:t>尺寸图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_Toc499034865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"_Toc499034866"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三、 安装和电气连接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_Toc499034866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left" w:pos="1050"/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"_Toc499034867"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4"/>
          <w:rFonts w:ascii="Times New Roman" w:hAnsi="Times New Roman"/>
          <w:sz w:val="28"/>
          <w:szCs w:val="28"/>
        </w:rPr>
        <w:t>安装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_Toc499034867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left" w:pos="1050"/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"_Toc499034868"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4"/>
          <w:rFonts w:ascii="Times New Roman" w:hAnsi="Times New Roman"/>
          <w:sz w:val="28"/>
          <w:szCs w:val="28"/>
        </w:rPr>
        <w:t>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_Toc499034868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"_Toc499034869"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四、 维护和保养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_Toc499034869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left" w:pos="1050"/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"_Toc499034870"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4"/>
          <w:rFonts w:ascii="Times New Roman" w:hAnsi="Times New Roman"/>
          <w:sz w:val="28"/>
          <w:szCs w:val="28"/>
        </w:rPr>
        <w:t>维护程序和方法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_Toc499034870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left" w:pos="1050"/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"_Toc499034871"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4"/>
          <w:rFonts w:ascii="Times New Roman" w:hAnsi="Times New Roman"/>
          <w:sz w:val="28"/>
          <w:szCs w:val="28"/>
        </w:rPr>
        <w:t>传感器的校准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_Toc499034871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left" w:pos="1050"/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"_Toc499034872"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4"/>
          <w:rFonts w:ascii="Times New Roman" w:hAnsi="Times New Roman"/>
          <w:sz w:val="28"/>
          <w:szCs w:val="28"/>
        </w:rPr>
        <w:t>常见问题解答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_Toc499034872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"_Toc499034873"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五、 质量和服务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_Toc499034873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left" w:pos="1050"/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"_Toc499034874"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4"/>
          <w:rFonts w:ascii="Times New Roman" w:hAnsi="Times New Roman"/>
          <w:sz w:val="28"/>
          <w:szCs w:val="28"/>
        </w:rPr>
        <w:t>质量保证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_Toc499034874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left" w:pos="1050"/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"_Toc499034875"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4"/>
          <w:rFonts w:ascii="Times New Roman" w:hAnsi="Times New Roman"/>
          <w:sz w:val="28"/>
          <w:szCs w:val="28"/>
        </w:rPr>
        <w:t>配件和备件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_Toc499034875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left" w:pos="1050"/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"_Toc499034876"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4"/>
          <w:rFonts w:ascii="Times New Roman" w:hAnsi="Times New Roman"/>
          <w:sz w:val="28"/>
          <w:szCs w:val="28"/>
        </w:rPr>
        <w:t>售后服务承诺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_Toc499034876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9742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"_Toc499034877" </w:instrText>
      </w:r>
      <w:r>
        <w:fldChar w:fldCharType="separate"/>
      </w:r>
      <w:r>
        <w:rPr>
          <w:rStyle w:val="14"/>
          <w:rFonts w:ascii="Times New Roman" w:hAnsi="Times New Roman"/>
          <w:sz w:val="28"/>
          <w:szCs w:val="28"/>
        </w:rPr>
        <w:t>附录数据通讯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_Toc499034877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32"/>
          <w:szCs w:val="32"/>
        </w:rPr>
        <w:fldChar w:fldCharType="end"/>
      </w:r>
      <w:bookmarkStart w:id="0" w:name="OLE_LINK3"/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rPr>
          <w:rFonts w:ascii="Times New Roman" w:hAnsi="Times New Roman" w:eastAsia="宋体" w:cs="Times New Roman"/>
        </w:rPr>
      </w:pPr>
      <w:bookmarkStart w:id="1" w:name="_Toc499034862"/>
      <w:r>
        <w:rPr>
          <w:rFonts w:ascii="Times New Roman" w:hAnsi="Times New Roman" w:eastAsia="宋体" w:cs="Times New Roman"/>
        </w:rPr>
        <w:t>工作原理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蓝绿藻传感器是利用蓝藻在光谱中有吸收峰和发射峰这一特性，在蓝藻的光谱吸收峰发射单色光照射到水中，水中的蓝藻吸收单色光的能量，释放出另外一种波长发射峰的单色光，蓝藻发射的光强与水中蓝藻的含量成正比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40" w:lineRule="auto"/>
        <w:ind w:right="100"/>
        <w:textAlignment w:val="auto"/>
      </w:pPr>
      <w:r>
        <w:t>监测海洋港湾等微藻类浓度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40" w:lineRule="auto"/>
        <w:ind w:right="100"/>
        <w:textAlignment w:val="auto"/>
      </w:pPr>
      <w:r>
        <w:t>监测江、湖水水库等绿藻、蓝藻类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40" w:lineRule="auto"/>
        <w:ind w:right="100"/>
        <w:textAlignment w:val="auto"/>
      </w:pPr>
      <w:r>
        <w:t>监测海水养殖场红藻类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40" w:lineRule="auto"/>
        <w:ind w:right="100"/>
        <w:textAlignment w:val="auto"/>
      </w:pPr>
      <w:r>
        <w:t>绿藻类培养设备的处理工程中测定绿藻类浓度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40" w:lineRule="auto"/>
        <w:ind w:right="100"/>
        <w:textAlignment w:val="auto"/>
      </w:pPr>
      <w:r>
        <w:t>支持RS-485（Modbus/RTU协议）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357"/>
        </w:tabs>
        <w:kinsoku/>
        <w:wordWrap/>
        <w:overflowPunct/>
        <w:topLinePunct w:val="0"/>
        <w:bidi w:val="0"/>
        <w:snapToGrid/>
        <w:spacing w:line="240" w:lineRule="auto"/>
        <w:ind w:right="100"/>
        <w:textAlignment w:val="auto"/>
      </w:pPr>
      <w:r>
        <w:t>方便、快速、稳定、易维护</w:t>
      </w:r>
      <w:r>
        <w:rPr>
          <w:rFonts w:hint="eastAsia"/>
        </w:rPr>
        <w:tab/>
      </w:r>
    </w:p>
    <w:p>
      <w:pPr>
        <w:pStyle w:val="3"/>
        <w:numPr>
          <w:ilvl w:val="0"/>
          <w:numId w:val="2"/>
        </w:numPr>
        <w:spacing w:before="156" w:beforeLines="50" w:after="156" w:afterLines="50" w:line="240" w:lineRule="auto"/>
        <w:rPr>
          <w:rFonts w:ascii="Times New Roman" w:hAnsi="Times New Roman" w:eastAsia="宋体" w:cs="Times New Roman"/>
        </w:rPr>
      </w:pPr>
      <w:bookmarkStart w:id="2" w:name="_Toc494117810"/>
      <w:bookmarkStart w:id="3" w:name="_Toc499034863"/>
      <w:bookmarkStart w:id="4" w:name="_Toc427659756"/>
      <w:bookmarkStart w:id="5" w:name="_Toc423526155"/>
      <w:r>
        <w:rPr>
          <w:rFonts w:ascii="Times New Roman" w:hAnsi="Times New Roman" w:eastAsia="宋体" w:cs="Times New Roman"/>
        </w:rPr>
        <w:t>技术性能和规格</w:t>
      </w:r>
      <w:bookmarkEnd w:id="2"/>
      <w:bookmarkEnd w:id="3"/>
      <w:bookmarkEnd w:id="4"/>
      <w:bookmarkEnd w:id="5"/>
    </w:p>
    <w:p>
      <w:pPr>
        <w:pStyle w:val="4"/>
        <w:numPr>
          <w:ilvl w:val="0"/>
          <w:numId w:val="4"/>
        </w:numPr>
        <w:spacing w:before="156" w:beforeLines="50" w:after="156" w:afterLines="50" w:line="240" w:lineRule="auto"/>
        <w:ind w:left="0" w:firstLine="321"/>
        <w:jc w:val="left"/>
        <w:rPr>
          <w:rFonts w:ascii="Times New Roman" w:hAnsi="Times New Roman"/>
          <w:sz w:val="28"/>
          <w:szCs w:val="28"/>
        </w:rPr>
      </w:pPr>
      <w:bookmarkStart w:id="6" w:name="_Toc499034864"/>
      <w:bookmarkStart w:id="7" w:name="OLE_LINK6"/>
      <w:r>
        <w:rPr>
          <w:rFonts w:ascii="Times New Roman" w:hAnsi="Times New Roman"/>
          <w:sz w:val="28"/>
          <w:szCs w:val="28"/>
        </w:rPr>
        <w:t>技术参数</w:t>
      </w:r>
      <w:bookmarkEnd w:id="6"/>
    </w:p>
    <w:tbl>
      <w:tblPr>
        <w:tblStyle w:val="12"/>
        <w:tblW w:w="7259" w:type="dxa"/>
        <w:tblInd w:w="15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44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847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型号</w:t>
            </w:r>
          </w:p>
        </w:tc>
        <w:tc>
          <w:tcPr>
            <w:tcW w:w="4412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BGA-206A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847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量程范围</w:t>
            </w:r>
          </w:p>
        </w:tc>
        <w:tc>
          <w:tcPr>
            <w:tcW w:w="4412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0～300.0Kcells/mL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分辨率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Kcells/mL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精度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±3%，±0.3℃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响应时间（T90）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＜</w:t>
            </w:r>
            <w:bookmarkStart w:id="47" w:name="_GoBack"/>
            <w:bookmarkEnd w:id="47"/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最低检出限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1kcells/mL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校准方式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防护等级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工作条件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/>
                <w:sz w:val="24"/>
                <w:szCs w:val="24"/>
              </w:rPr>
              <w:t>℃，＜0</w:t>
            </w:r>
            <w:r>
              <w:rPr>
                <w:rFonts w:ascii="Times New Roman" w:hAnsi="Times New Roman"/>
                <w:sz w:val="24"/>
                <w:szCs w:val="24"/>
              </w:rPr>
              <w:t>.2MP</w:t>
            </w:r>
            <w:r>
              <w:rPr>
                <w:rFonts w:hint="eastAsia" w:ascii="Times New Roman" w:hAnsi="Times New Roman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存储温度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-5～65℃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信号输出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RS-485(Modbus/RTU)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电源信息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12～24VDC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0.2W@12V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线缆长度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米</w:t>
            </w:r>
            <w:r>
              <w:rPr>
                <w:rFonts w:ascii="Times New Roman" w:hAnsi="Times New Roman"/>
                <w:sz w:val="24"/>
                <w:szCs w:val="24"/>
              </w:rPr>
              <w:t>，其它长度可定制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847" w:type="dxa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4412" w:type="dxa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PVC和POM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847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条件要求</w:t>
            </w:r>
          </w:p>
        </w:tc>
        <w:tc>
          <w:tcPr>
            <w:tcW w:w="4412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水中蓝绿藻分布不均匀，建议多点监测；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水质浊度低于50NTU。</w:t>
            </w:r>
          </w:p>
        </w:tc>
      </w:tr>
      <w:bookmarkEnd w:id="0"/>
      <w:bookmarkEnd w:id="7"/>
    </w:tbl>
    <w:p>
      <w:pPr>
        <w:pStyle w:val="4"/>
        <w:numPr>
          <w:ilvl w:val="0"/>
          <w:numId w:val="4"/>
        </w:numPr>
        <w:spacing w:before="156" w:beforeLines="50" w:after="156" w:afterLines="50" w:line="240" w:lineRule="auto"/>
        <w:ind w:left="0" w:firstLine="321"/>
        <w:jc w:val="left"/>
        <w:rPr>
          <w:rFonts w:ascii="Times New Roman" w:hAnsi="Times New Roman"/>
          <w:sz w:val="28"/>
          <w:szCs w:val="28"/>
        </w:rPr>
      </w:pPr>
      <w:bookmarkStart w:id="8" w:name="_Toc499034865"/>
      <w:bookmarkStart w:id="9" w:name="_Toc453839754"/>
      <w:bookmarkStart w:id="10" w:name="_Toc451428271"/>
      <w:r>
        <w:rPr>
          <w:rFonts w:ascii="Times New Roman" w:hAnsi="Times New Roman"/>
          <w:sz w:val="28"/>
          <w:szCs w:val="28"/>
        </w:rPr>
        <w:t>尺寸图</w:t>
      </w:r>
      <w:bookmarkEnd w:id="8"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6188710" cy="17259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="156" w:beforeLines="50" w:after="0" w:line="240" w:lineRule="auto"/>
        <w:rPr>
          <w:rFonts w:ascii="Times New Roman" w:hAnsi="Times New Roman" w:eastAsia="宋体" w:cs="Times New Roman"/>
        </w:rPr>
      </w:pPr>
      <w:bookmarkStart w:id="11" w:name="_Toc494117813"/>
      <w:bookmarkStart w:id="12" w:name="_Toc499034866"/>
      <w:r>
        <w:rPr>
          <w:rFonts w:ascii="Times New Roman" w:hAnsi="Times New Roman" w:eastAsia="宋体" w:cs="Times New Roman"/>
        </w:rPr>
        <w:t>安装和电气连接</w:t>
      </w:r>
      <w:bookmarkEnd w:id="11"/>
      <w:bookmarkEnd w:id="12"/>
    </w:p>
    <w:p>
      <w:pPr>
        <w:pStyle w:val="3"/>
        <w:numPr>
          <w:ilvl w:val="0"/>
          <w:numId w:val="5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3" w:name="_Toc499034867"/>
      <w:bookmarkStart w:id="14" w:name="_Toc494101341"/>
      <w:bookmarkStart w:id="15" w:name="_Toc495562272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13"/>
      <w:bookmarkEnd w:id="14"/>
      <w:bookmarkEnd w:id="15"/>
    </w:p>
    <w:p>
      <w:pPr>
        <w:pStyle w:val="20"/>
        <w:ind w:left="420" w:right="278"/>
      </w:pPr>
      <w:r>
        <w:t>安装距离要求：与侧壁保持5cm以上，与底部保持20cm以上。</w:t>
      </w:r>
    </w:p>
    <w:p>
      <w:pPr>
        <w:pStyle w:val="3"/>
        <w:numPr>
          <w:ilvl w:val="0"/>
          <w:numId w:val="5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6" w:name="_Toc499034868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16"/>
    </w:p>
    <w:bookmarkEnd w:id="9"/>
    <w:bookmarkEnd w:id="10"/>
    <w:p>
      <w:pPr>
        <w:ind w:firstLine="484" w:firstLineChars="2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线缆为4芯双绞屏蔽线，线序定义：</w:t>
      </w:r>
    </w:p>
    <w:p>
      <w:pPr>
        <w:pStyle w:val="19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红色线—电源线（12～24VDC）</w:t>
      </w:r>
    </w:p>
    <w:p>
      <w:pPr>
        <w:pStyle w:val="19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19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19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白色线—485B</w:t>
      </w:r>
    </w:p>
    <w:p>
      <w:pPr>
        <w:pStyle w:val="19"/>
        <w:spacing w:before="156" w:beforeLines="50"/>
        <w:ind w:firstLineChars="0"/>
        <w:rPr>
          <w:rFonts w:ascii="Times New Roman" w:hAnsi="Times New Roman"/>
          <w:sz w:val="24"/>
        </w:rPr>
      </w:pPr>
      <w:bookmarkStart w:id="17" w:name="_Toc496261164"/>
      <w:bookmarkStart w:id="18" w:name="_Toc494377400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19"/>
        <w:spacing w:before="156"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7"/>
      <w:bookmarkEnd w:id="18"/>
    </w:p>
    <w:p>
      <w:pPr>
        <w:pStyle w:val="19"/>
        <w:suppressAutoHyphens w:val="0"/>
        <w:ind w:firstLineChars="0"/>
        <w:jc w:val="both"/>
        <w:rPr>
          <w:rFonts w:ascii="Times New Roman" w:hAnsi="Times New Roman"/>
          <w:sz w:val="24"/>
        </w:rPr>
      </w:pPr>
    </w:p>
    <w:p>
      <w:pPr>
        <w:pStyle w:val="3"/>
        <w:numPr>
          <w:ilvl w:val="0"/>
          <w:numId w:val="2"/>
        </w:numPr>
        <w:spacing w:before="156" w:beforeLines="50" w:after="0" w:line="240" w:lineRule="auto"/>
        <w:rPr>
          <w:rFonts w:ascii="Times New Roman" w:hAnsi="Times New Roman" w:eastAsia="宋体" w:cs="Times New Roman"/>
        </w:rPr>
      </w:pPr>
      <w:bookmarkStart w:id="19" w:name="_Toc494117817"/>
      <w:bookmarkStart w:id="20" w:name="_Toc499034869"/>
      <w:r>
        <w:rPr>
          <w:rFonts w:ascii="Times New Roman" w:hAnsi="Times New Roman" w:eastAsia="宋体" w:cs="Times New Roman"/>
        </w:rPr>
        <w:t>维护和保养</w:t>
      </w:r>
      <w:bookmarkEnd w:id="19"/>
      <w:bookmarkEnd w:id="20"/>
    </w:p>
    <w:p>
      <w:pPr>
        <w:pStyle w:val="3"/>
        <w:numPr>
          <w:ilvl w:val="0"/>
          <w:numId w:val="7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1" w:name="_Toc451428272"/>
      <w:bookmarkStart w:id="22" w:name="_Toc453839758"/>
      <w:bookmarkStart w:id="23" w:name="_Toc499034870"/>
      <w:bookmarkStart w:id="24" w:name="_Toc22491"/>
      <w:r>
        <w:rPr>
          <w:rFonts w:ascii="Times New Roman" w:hAnsi="Times New Roman" w:eastAsia="宋体" w:cs="Times New Roman"/>
          <w:sz w:val="28"/>
          <w:szCs w:val="28"/>
        </w:rPr>
        <w:t>维护程序和方法</w:t>
      </w:r>
      <w:bookmarkEnd w:id="21"/>
      <w:bookmarkEnd w:id="22"/>
      <w:bookmarkEnd w:id="23"/>
      <w:bookmarkEnd w:id="24"/>
    </w:p>
    <w:p>
      <w:pPr>
        <w:pStyle w:val="28"/>
        <w:numPr>
          <w:ilvl w:val="0"/>
          <w:numId w:val="8"/>
        </w:numPr>
        <w:spacing w:before="156" w:beforeLines="50" w:after="156" w:afterLines="50"/>
        <w:ind w:firstLineChars="0"/>
        <w:rPr>
          <w:rFonts w:ascii="Times New Roman" w:hAnsi="Times New Roman"/>
          <w:b/>
          <w:vanish/>
          <w:kern w:val="0"/>
          <w:sz w:val="24"/>
          <w:szCs w:val="24"/>
        </w:rPr>
      </w:pPr>
      <w:bookmarkStart w:id="25" w:name="_Toc3046"/>
    </w:p>
    <w:p>
      <w:pPr>
        <w:pStyle w:val="28"/>
        <w:numPr>
          <w:ilvl w:val="0"/>
          <w:numId w:val="8"/>
        </w:numPr>
        <w:spacing w:before="156" w:beforeLines="50" w:after="156" w:afterLines="50"/>
        <w:ind w:firstLineChars="0"/>
        <w:rPr>
          <w:rFonts w:ascii="Times New Roman" w:hAnsi="Times New Roman"/>
          <w:b/>
          <w:vanish/>
          <w:kern w:val="0"/>
          <w:sz w:val="24"/>
          <w:szCs w:val="24"/>
        </w:rPr>
      </w:pPr>
    </w:p>
    <w:p>
      <w:pPr>
        <w:pStyle w:val="19"/>
        <w:numPr>
          <w:ilvl w:val="1"/>
          <w:numId w:val="9"/>
        </w:numPr>
        <w:suppressAutoHyphens w:val="0"/>
        <w:spacing w:before="156" w:beforeLines="50" w:after="156" w:afterLines="50"/>
        <w:ind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维护日程</w:t>
      </w:r>
    </w:p>
    <w:p>
      <w:pPr>
        <w:spacing w:after="156" w:afterLines="50"/>
        <w:ind w:left="420" w:firstLine="46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测量窗口的洁净度对于维持准确的读数而言是非常重要的。</w:t>
      </w:r>
    </w:p>
    <w:tbl>
      <w:tblPr>
        <w:tblStyle w:val="12"/>
        <w:tblW w:w="856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0"/>
        <w:gridCol w:w="42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280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维护任务</w:t>
            </w:r>
          </w:p>
        </w:tc>
        <w:tc>
          <w:tcPr>
            <w:tcW w:w="428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建议维护频率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280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校准传感器（如主管部门有要求）</w:t>
            </w:r>
          </w:p>
        </w:tc>
        <w:tc>
          <w:tcPr>
            <w:tcW w:w="428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根据主管部门所要求的维护日程进行</w:t>
            </w:r>
          </w:p>
        </w:tc>
      </w:tr>
    </w:tbl>
    <w:p>
      <w:pPr>
        <w:pStyle w:val="19"/>
        <w:numPr>
          <w:ilvl w:val="1"/>
          <w:numId w:val="9"/>
        </w:numPr>
        <w:suppressAutoHyphens w:val="0"/>
        <w:spacing w:before="156" w:beforeLines="50" w:after="156" w:afterLines="50"/>
        <w:ind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维护方法</w:t>
      </w:r>
    </w:p>
    <w:p>
      <w:pPr>
        <w:numPr>
          <w:ilvl w:val="0"/>
          <w:numId w:val="10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传感器外表面：用自来水清洗传感器的外表面，如果仍有碎屑残留，用湿润的软布进行擦拭，对于一些顽固的污垢，可以在自来水中加入一些家用洗涤液来清洗。</w:t>
      </w:r>
    </w:p>
    <w:p>
      <w:pPr>
        <w:numPr>
          <w:ilvl w:val="0"/>
          <w:numId w:val="10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检查传感器的线缆：正常工作时线缆不应绷紧，否则容易使线缆内部电线断裂，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起传感器不能正常工作。</w:t>
      </w:r>
    </w:p>
    <w:p>
      <w:pPr>
        <w:numPr>
          <w:ilvl w:val="0"/>
          <w:numId w:val="10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检查传感器的测量窗口是否有脏污。</w:t>
      </w:r>
    </w:p>
    <w:p>
      <w:pPr>
        <w:pStyle w:val="19"/>
        <w:numPr>
          <w:ilvl w:val="1"/>
          <w:numId w:val="9"/>
        </w:numPr>
        <w:suppressAutoHyphens w:val="0"/>
        <w:spacing w:before="156" w:beforeLines="50" w:after="156" w:afterLines="50"/>
        <w:ind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注意事项</w:t>
      </w:r>
    </w:p>
    <w:p>
      <w:pPr>
        <w:spacing w:line="245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传感器中含有敏感的光学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件和</w:t>
      </w:r>
      <w:r>
        <w:rPr>
          <w:rFonts w:ascii="Times New Roman" w:hAnsi="Times New Roman"/>
          <w:spacing w:val="-3"/>
          <w:sz w:val="24"/>
          <w:szCs w:val="24"/>
        </w:rPr>
        <w:t>电</w:t>
      </w:r>
      <w:r>
        <w:rPr>
          <w:rFonts w:ascii="Times New Roman" w:hAnsi="Times New Roman"/>
          <w:sz w:val="24"/>
          <w:szCs w:val="24"/>
        </w:rPr>
        <w:t>子部</w:t>
      </w:r>
      <w:r>
        <w:rPr>
          <w:rFonts w:ascii="Times New Roman" w:hAnsi="Times New Roman"/>
          <w:spacing w:val="-3"/>
          <w:sz w:val="24"/>
          <w:szCs w:val="24"/>
        </w:rPr>
        <w:t>件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确</w:t>
      </w:r>
      <w:r>
        <w:rPr>
          <w:rFonts w:ascii="Times New Roman" w:hAnsi="Times New Roman"/>
          <w:spacing w:val="-3"/>
          <w:sz w:val="24"/>
          <w:szCs w:val="24"/>
        </w:rPr>
        <w:t>保</w:t>
      </w:r>
      <w:r>
        <w:rPr>
          <w:rFonts w:ascii="Times New Roman" w:hAnsi="Times New Roman"/>
          <w:sz w:val="24"/>
          <w:szCs w:val="24"/>
        </w:rPr>
        <w:t>传感器</w:t>
      </w:r>
      <w:r>
        <w:rPr>
          <w:rFonts w:ascii="Times New Roman" w:hAnsi="Times New Roman"/>
          <w:spacing w:val="-3"/>
          <w:sz w:val="24"/>
          <w:szCs w:val="24"/>
        </w:rPr>
        <w:t>不</w:t>
      </w:r>
      <w:r>
        <w:rPr>
          <w:rFonts w:ascii="Times New Roman" w:hAnsi="Times New Roman"/>
          <w:sz w:val="24"/>
          <w:szCs w:val="24"/>
        </w:rPr>
        <w:t>要受</w:t>
      </w:r>
      <w:r>
        <w:rPr>
          <w:rFonts w:ascii="Times New Roman" w:hAnsi="Times New Roman"/>
          <w:spacing w:val="-3"/>
          <w:sz w:val="24"/>
          <w:szCs w:val="24"/>
        </w:rPr>
        <w:t>到</w:t>
      </w:r>
      <w:r>
        <w:rPr>
          <w:rFonts w:ascii="Times New Roman" w:hAnsi="Times New Roman"/>
          <w:sz w:val="24"/>
          <w:szCs w:val="24"/>
        </w:rPr>
        <w:t>剧烈</w:t>
      </w:r>
      <w:r>
        <w:rPr>
          <w:rFonts w:ascii="Times New Roman" w:hAnsi="Times New Roman"/>
          <w:spacing w:val="-3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机械</w:t>
      </w:r>
      <w:r>
        <w:rPr>
          <w:rFonts w:ascii="Times New Roman" w:hAnsi="Times New Roman"/>
          <w:spacing w:val="-3"/>
          <w:sz w:val="24"/>
          <w:szCs w:val="24"/>
        </w:rPr>
        <w:t>撞</w:t>
      </w:r>
      <w:r>
        <w:rPr>
          <w:rFonts w:ascii="Times New Roman" w:hAnsi="Times New Roman"/>
          <w:sz w:val="24"/>
          <w:szCs w:val="24"/>
        </w:rPr>
        <w:t>击。</w:t>
      </w:r>
      <w:r>
        <w:rPr>
          <w:rFonts w:ascii="Times New Roman" w:hAnsi="Times New Roman"/>
          <w:spacing w:val="-3"/>
          <w:sz w:val="24"/>
          <w:szCs w:val="24"/>
        </w:rPr>
        <w:t>传感器</w:t>
      </w:r>
      <w:r>
        <w:rPr>
          <w:rFonts w:ascii="Times New Roman" w:hAnsi="Times New Roman"/>
          <w:sz w:val="24"/>
          <w:szCs w:val="24"/>
        </w:rPr>
        <w:t>内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没有需要用户维护的部件。</w:t>
      </w:r>
    </w:p>
    <w:p>
      <w:pPr>
        <w:pStyle w:val="3"/>
        <w:numPr>
          <w:ilvl w:val="0"/>
          <w:numId w:val="7"/>
        </w:numPr>
        <w:spacing w:before="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6" w:name="_Toc499034871"/>
      <w:r>
        <w:rPr>
          <w:rFonts w:ascii="Times New Roman" w:hAnsi="Times New Roman" w:eastAsia="宋体" w:cs="Times New Roman"/>
          <w:sz w:val="28"/>
          <w:szCs w:val="28"/>
        </w:rPr>
        <w:t>传感器的校准</w:t>
      </w:r>
      <w:bookmarkEnd w:id="26"/>
    </w:p>
    <w:p>
      <w:pPr>
        <w:pStyle w:val="22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零点校准：用大桶取适量蒸馏水，将传感器垂直放在溶液中，传感器前端离桶底至少20cm，3～5分钟待数值稳定后进行零点校准。指令参照附录。</w:t>
      </w:r>
    </w:p>
    <w:p>
      <w:pPr>
        <w:pStyle w:val="22"/>
        <w:numPr>
          <w:ilvl w:val="0"/>
          <w:numId w:val="11"/>
        </w:numPr>
        <w:spacing w:before="156" w:beforeLines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斜率校准：将传感器放置于标准溶液中，传感器前端离烧杯底部至少20cm，3～5分钟待数值稳定后进行斜率校准。指令参照附录。</w:t>
      </w:r>
    </w:p>
    <w:p>
      <w:pPr>
        <w:pStyle w:val="3"/>
        <w:numPr>
          <w:ilvl w:val="0"/>
          <w:numId w:val="7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7" w:name="_Toc499034872"/>
      <w:bookmarkStart w:id="28" w:name="_Toc495562277"/>
      <w:r>
        <w:rPr>
          <w:rFonts w:ascii="Times New Roman" w:hAnsi="Times New Roman" w:eastAsia="宋体" w:cs="Times New Roman"/>
          <w:sz w:val="28"/>
          <w:szCs w:val="28"/>
        </w:rPr>
        <w:t>常见问题解答</w:t>
      </w:r>
      <w:bookmarkEnd w:id="27"/>
      <w:bookmarkEnd w:id="28"/>
    </w:p>
    <w:tbl>
      <w:tblPr>
        <w:tblStyle w:val="12"/>
        <w:tblW w:w="967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5"/>
        <w:gridCol w:w="3336"/>
        <w:gridCol w:w="30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335" w:type="dxa"/>
            <w:tcBorders>
              <w:top w:val="single" w:color="auto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问题</w:t>
            </w:r>
          </w:p>
        </w:tc>
        <w:tc>
          <w:tcPr>
            <w:tcW w:w="3336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可能的原因</w:t>
            </w:r>
          </w:p>
        </w:tc>
        <w:tc>
          <w:tcPr>
            <w:tcW w:w="3008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解决方法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335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操作界</w:t>
            </w:r>
            <w:r>
              <w:rPr>
                <w:rFonts w:ascii="Times New Roman" w:hAnsi="Times New Roman"/>
                <w:sz w:val="24"/>
                <w:szCs w:val="24"/>
              </w:rPr>
              <w:t>面无法连接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或不显</w:t>
            </w:r>
            <w:r>
              <w:rPr>
                <w:rFonts w:ascii="Times New Roman" w:hAnsi="Times New Roman"/>
                <w:sz w:val="24"/>
                <w:szCs w:val="24"/>
              </w:rPr>
              <w:t>示测量结果</w:t>
            </w:r>
          </w:p>
        </w:tc>
        <w:tc>
          <w:tcPr>
            <w:tcW w:w="333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3008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重新连接控制器和线缆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35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线缆故障</w:t>
            </w:r>
          </w:p>
        </w:tc>
        <w:tc>
          <w:tcPr>
            <w:tcW w:w="3008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请联系我们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335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3336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传感器视窗被外物附着</w:t>
            </w:r>
          </w:p>
        </w:tc>
        <w:tc>
          <w:tcPr>
            <w:tcW w:w="300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清洗传感器视窗表面</w:t>
            </w:r>
          </w:p>
        </w:tc>
      </w:tr>
    </w:tbl>
    <w:p>
      <w:pPr>
        <w:pStyle w:val="3"/>
        <w:numPr>
          <w:ilvl w:val="0"/>
          <w:numId w:val="2"/>
        </w:numPr>
        <w:spacing w:before="156" w:beforeLines="50" w:after="0" w:line="240" w:lineRule="auto"/>
        <w:rPr>
          <w:rFonts w:ascii="Times New Roman" w:hAnsi="Times New Roman" w:eastAsia="宋体" w:cs="Times New Roman"/>
        </w:rPr>
      </w:pPr>
      <w:bookmarkStart w:id="29" w:name="_Toc494101348"/>
      <w:bookmarkStart w:id="30" w:name="_Toc499034873"/>
      <w:bookmarkStart w:id="31" w:name="_Toc495562278"/>
      <w:r>
        <w:rPr>
          <w:rFonts w:ascii="Times New Roman" w:hAnsi="Times New Roman" w:eastAsia="宋体" w:cs="Times New Roman"/>
        </w:rPr>
        <w:t>质量和服务</w:t>
      </w:r>
      <w:bookmarkEnd w:id="29"/>
      <w:bookmarkEnd w:id="30"/>
      <w:bookmarkEnd w:id="31"/>
    </w:p>
    <w:p>
      <w:pPr>
        <w:pStyle w:val="3"/>
        <w:numPr>
          <w:ilvl w:val="0"/>
          <w:numId w:val="12"/>
        </w:numPr>
        <w:spacing w:before="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32" w:name="_Toc495562279"/>
      <w:bookmarkStart w:id="33" w:name="_Toc494101349"/>
      <w:bookmarkStart w:id="34" w:name="_Toc499034874"/>
      <w:r>
        <w:rPr>
          <w:rFonts w:ascii="Times New Roman" w:hAnsi="Times New Roman" w:eastAsia="宋体" w:cs="Times New Roman"/>
          <w:sz w:val="28"/>
          <w:szCs w:val="28"/>
        </w:rPr>
        <w:t>质量保证</w:t>
      </w:r>
      <w:bookmarkEnd w:id="32"/>
      <w:bookmarkEnd w:id="33"/>
      <w:bookmarkEnd w:id="34"/>
    </w:p>
    <w:p>
      <w:pPr>
        <w:numPr>
          <w:ilvl w:val="0"/>
          <w:numId w:val="13"/>
        </w:numPr>
        <w:ind w:left="0" w:firstLine="480" w:firstLineChars="20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3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3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12"/>
        </w:numPr>
        <w:spacing w:before="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35" w:name="_Toc495562280"/>
      <w:bookmarkStart w:id="36" w:name="_Toc494101350"/>
      <w:bookmarkStart w:id="37" w:name="_Toc499034875"/>
      <w:r>
        <w:rPr>
          <w:rFonts w:ascii="Times New Roman" w:hAnsi="Times New Roman" w:eastAsia="宋体" w:cs="Times New Roman"/>
          <w:sz w:val="28"/>
          <w:szCs w:val="28"/>
        </w:rPr>
        <w:t>配件和备件</w:t>
      </w:r>
      <w:bookmarkEnd w:id="35"/>
      <w:bookmarkEnd w:id="36"/>
      <w:bookmarkEnd w:id="37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此产品包括：</w:t>
      </w:r>
    </w:p>
    <w:p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传感器1支</w:t>
      </w:r>
    </w:p>
    <w:p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说明书1份</w:t>
      </w:r>
    </w:p>
    <w:p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合格证1张</w:t>
      </w:r>
    </w:p>
    <w:p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线缆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根（5米）</w:t>
      </w:r>
    </w:p>
    <w:p>
      <w:pPr>
        <w:pStyle w:val="3"/>
        <w:numPr>
          <w:ilvl w:val="0"/>
          <w:numId w:val="12"/>
        </w:numPr>
        <w:spacing w:before="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38" w:name="_Toc494101351"/>
      <w:bookmarkStart w:id="39" w:name="_Toc495562281"/>
      <w:bookmarkStart w:id="40" w:name="_Toc499034876"/>
      <w:r>
        <w:rPr>
          <w:rFonts w:ascii="Times New Roman" w:hAnsi="Times New Roman" w:eastAsia="宋体" w:cs="Times New Roman"/>
          <w:sz w:val="28"/>
          <w:szCs w:val="28"/>
        </w:rPr>
        <w:t>售后服务承诺</w:t>
      </w:r>
      <w:bookmarkEnd w:id="38"/>
      <w:bookmarkEnd w:id="39"/>
      <w:bookmarkEnd w:id="40"/>
    </w:p>
    <w:p>
      <w:pPr>
        <w:tabs>
          <w:tab w:val="left" w:pos="420"/>
        </w:tabs>
        <w:ind w:firstLine="480" w:firstLineChars="200"/>
        <w:rPr>
          <w:rFonts w:ascii="Times New Roman" w:hAnsi="Times New Roman"/>
        </w:rPr>
      </w:pPr>
      <w:bookmarkStart w:id="41" w:name="OLE_LINK9"/>
      <w:r>
        <w:rPr>
          <w:rFonts w:ascii="Times New Roman" w:hAnsi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  <w:bookmarkEnd w:id="41"/>
      <w:r>
        <w:rPr>
          <w:rFonts w:ascii="Times New Roman" w:hAnsi="Times New Roman"/>
        </w:rPr>
        <w:tab/>
      </w:r>
      <w:bookmarkEnd w:id="25"/>
    </w:p>
    <w:p>
      <w:pPr>
        <w:tabs>
          <w:tab w:val="left" w:pos="420"/>
        </w:tabs>
        <w:ind w:firstLine="420" w:firstLineChars="200"/>
        <w:rPr>
          <w:rFonts w:ascii="Times New Roman" w:hAnsi="Times New Roman"/>
        </w:rPr>
      </w:pPr>
    </w:p>
    <w:p>
      <w:pPr>
        <w:tabs>
          <w:tab w:val="left" w:pos="420"/>
        </w:tabs>
        <w:ind w:firstLine="420" w:firstLineChars="200"/>
        <w:rPr>
          <w:rFonts w:ascii="Times New Roman" w:hAnsi="Times New Roman"/>
        </w:rPr>
      </w:pPr>
    </w:p>
    <w:p>
      <w:pPr>
        <w:tabs>
          <w:tab w:val="left" w:pos="420"/>
        </w:tabs>
        <w:ind w:firstLine="420" w:firstLineChars="200"/>
        <w:rPr>
          <w:rFonts w:ascii="Times New Roman" w:hAnsi="Times New Roman"/>
        </w:rPr>
      </w:pPr>
    </w:p>
    <w:p>
      <w:pPr>
        <w:tabs>
          <w:tab w:val="left" w:pos="420"/>
        </w:tabs>
        <w:ind w:firstLine="420" w:firstLineChars="200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3"/>
        <w:spacing w:before="312" w:beforeLines="100" w:after="156" w:afterLines="50" w:line="240" w:lineRule="auto"/>
        <w:ind w:left="323"/>
        <w:rPr>
          <w:rFonts w:ascii="Times New Roman" w:hAnsi="Times New Roman" w:eastAsia="宋体" w:cs="Times New Roman"/>
        </w:rPr>
      </w:pPr>
      <w:bookmarkStart w:id="42" w:name="_Toc495754066"/>
      <w:bookmarkStart w:id="43" w:name="_Toc499034877"/>
      <w:r>
        <w:rPr>
          <w:rFonts w:ascii="Times New Roman" w:hAnsi="Times New Roman" w:eastAsia="宋体" w:cs="Times New Roman"/>
        </w:rPr>
        <w:t>附录 数据通讯</w:t>
      </w:r>
      <w:bookmarkEnd w:id="42"/>
      <w:bookmarkEnd w:id="43"/>
    </w:p>
    <w:p>
      <w:pPr>
        <w:pStyle w:val="28"/>
        <w:numPr>
          <w:ilvl w:val="1"/>
          <w:numId w:val="15"/>
        </w:numPr>
        <w:ind w:left="992" w:hanging="567" w:firstLineChars="0"/>
        <w:rPr>
          <w:rFonts w:ascii="Times New Roman" w:hAnsi="Times New Roman"/>
          <w:b/>
          <w:vanish/>
          <w:kern w:val="0"/>
          <w:sz w:val="28"/>
          <w:szCs w:val="28"/>
        </w:rPr>
      </w:pPr>
      <w:bookmarkStart w:id="44" w:name="_Toc453839755"/>
    </w:p>
    <w:p>
      <w:pPr>
        <w:pStyle w:val="28"/>
        <w:numPr>
          <w:ilvl w:val="1"/>
          <w:numId w:val="15"/>
        </w:numPr>
        <w:ind w:left="992" w:hanging="567"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28"/>
        <w:numPr>
          <w:ilvl w:val="0"/>
          <w:numId w:val="16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28"/>
        <w:numPr>
          <w:ilvl w:val="0"/>
          <w:numId w:val="16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28"/>
        <w:numPr>
          <w:ilvl w:val="0"/>
          <w:numId w:val="16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19"/>
        <w:numPr>
          <w:ilvl w:val="0"/>
          <w:numId w:val="17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数据格式</w:t>
      </w:r>
      <w:bookmarkEnd w:id="44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Modbus通信默认的数据格式为:9600、n、8、1（波特率9600bps，1个起始位，8个数据位，无校验，1个停止位）。</w:t>
      </w:r>
    </w:p>
    <w:p>
      <w:pPr>
        <w:pStyle w:val="19"/>
        <w:numPr>
          <w:ilvl w:val="0"/>
          <w:numId w:val="17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45" w:name="_Toc453839756"/>
      <w:r>
        <w:rPr>
          <w:rFonts w:ascii="Times New Roman" w:hAnsi="Times New Roman"/>
          <w:b/>
          <w:kern w:val="0"/>
          <w:szCs w:val="28"/>
        </w:rPr>
        <w:t>信息帧格式</w:t>
      </w:r>
      <w:bookmarkEnd w:id="45"/>
      <w:bookmarkStart w:id="46" w:name="_Toc453839757"/>
      <w:r>
        <w:rPr>
          <w:rFonts w:ascii="Times New Roman" w:hAnsi="Times New Roman"/>
          <w:kern w:val="0"/>
          <w:szCs w:val="28"/>
        </w:rPr>
        <w:t>(xx代表一个字节）</w:t>
      </w:r>
    </w:p>
    <w:p>
      <w:pPr>
        <w:pStyle w:val="19"/>
        <w:numPr>
          <w:ilvl w:val="0"/>
          <w:numId w:val="18"/>
        </w:numPr>
        <w:suppressAutoHyphens w:val="0"/>
        <w:ind w:firstLineChars="0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读数据指令帧</w:t>
      </w:r>
    </w:p>
    <w:p>
      <w:pPr>
        <w:ind w:firstLine="425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06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03        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>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>xx</w:t>
      </w:r>
    </w:p>
    <w:p>
      <w:pPr>
        <w:ind w:firstLine="425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地址     功能码   寄存器起始地址    寄存器数量       CRC校验码（低字节在前）</w:t>
      </w:r>
    </w:p>
    <w:p>
      <w:pPr>
        <w:pStyle w:val="19"/>
        <w:numPr>
          <w:ilvl w:val="0"/>
          <w:numId w:val="18"/>
        </w:numPr>
        <w:suppressAutoHyphens w:val="0"/>
        <w:ind w:firstLineChars="0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读数据应答帧</w:t>
      </w:r>
    </w:p>
    <w:p>
      <w:pPr>
        <w:ind w:firstLine="425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06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03        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xx……xx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xx   xx</w:t>
      </w:r>
    </w:p>
    <w:p>
      <w:pPr>
        <w:ind w:firstLine="425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地址     功能码     字节数          应答数据         CRC校验码（低字节在前）</w:t>
      </w:r>
    </w:p>
    <w:p>
      <w:pPr>
        <w:pStyle w:val="19"/>
        <w:numPr>
          <w:ilvl w:val="0"/>
          <w:numId w:val="18"/>
        </w:numPr>
        <w:suppressAutoHyphens w:val="0"/>
        <w:ind w:firstLineChars="0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写数据指令帧</w:t>
      </w:r>
    </w:p>
    <w:p>
      <w:pPr>
        <w:ind w:firstLine="425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06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06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xx  xx         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xx             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>xx</w:t>
      </w:r>
    </w:p>
    <w:p>
      <w:pPr>
        <w:ind w:firstLine="425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地址     功能码    寄存器地址       写入数据         CRC校验码（低字节在前）</w:t>
      </w:r>
    </w:p>
    <w:p>
      <w:pPr>
        <w:pStyle w:val="19"/>
        <w:numPr>
          <w:ilvl w:val="0"/>
          <w:numId w:val="18"/>
        </w:numPr>
        <w:suppressAutoHyphens w:val="0"/>
        <w:ind w:firstLineChars="0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写数据应答帧（同写数据指令帧）</w:t>
      </w:r>
    </w:p>
    <w:p>
      <w:pPr>
        <w:ind w:firstLine="425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06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06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xx  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>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xx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>xx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地址     功能码    寄存器地址       写入数据         CRC校验码（低字节在前）</w:t>
      </w:r>
    </w:p>
    <w:p>
      <w:pPr>
        <w:pStyle w:val="19"/>
        <w:numPr>
          <w:ilvl w:val="0"/>
          <w:numId w:val="17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1"/>
        <w:tblW w:w="9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78"/>
        <w:gridCol w:w="3271"/>
        <w:gridCol w:w="153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寄存器地址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说明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寄存器个数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(0x0000)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测量值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2个双字节整数，分别为测量值、测量值小数位数。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2（4字节）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零点校准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在蒸馏水中校准，写入数据为0（也可以在0～100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Kcells/mL</w:t>
            </w:r>
            <w:r>
              <w:rPr>
                <w:rFonts w:ascii="Times New Roman" w:hAnsi="Times New Roman"/>
                <w:sz w:val="24"/>
              </w:rPr>
              <w:t>的标准液中进行校准，校准方法参照斜率校准）；读出数据为零点偏移量。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(0x1004)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斜率校准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在已知的标准液（100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Kcells/mL</w:t>
            </w:r>
            <w:r>
              <w:rPr>
                <w:rFonts w:ascii="Times New Roman" w:hAnsi="Times New Roman"/>
                <w:sz w:val="24"/>
              </w:rPr>
              <w:t>～300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Kcells/mL</w:t>
            </w:r>
            <w:r>
              <w:rPr>
                <w:rFonts w:ascii="Times New Roman" w:hAnsi="Times New Roman"/>
                <w:sz w:val="24"/>
              </w:rPr>
              <w:t>)中校准，写入数据为标准溶液实际值×10；读出数据为斜率值×1000。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(0x2002)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传感器地址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默认为6，写入数据范围1～255。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(0x2020)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重置传感器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</w:t>
            </w:r>
          </w:p>
        </w:tc>
      </w:tr>
    </w:tbl>
    <w:p>
      <w:pPr>
        <w:pStyle w:val="19"/>
        <w:numPr>
          <w:ilvl w:val="0"/>
          <w:numId w:val="17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  <w:bookmarkEnd w:id="46"/>
    </w:p>
    <w:p>
      <w:pPr>
        <w:pStyle w:val="19"/>
        <w:numPr>
          <w:ilvl w:val="0"/>
          <w:numId w:val="19"/>
        </w:numPr>
        <w:suppressAutoHyphens w:val="0"/>
        <w:ind w:left="846"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开始测量指令</w:t>
      </w:r>
    </w:p>
    <w:p>
      <w:pPr>
        <w:pStyle w:val="19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作用：获取传感器测量的蓝绿藻值；蓝绿藻的单位为</w:t>
      </w:r>
      <w:r>
        <w:rPr>
          <w:rFonts w:ascii="Times New Roman" w:hAnsi="Times New Roman"/>
          <w:sz w:val="24"/>
        </w:rPr>
        <w:t>Kcells/mL</w:t>
      </w:r>
      <w:r>
        <w:rPr>
          <w:rFonts w:ascii="Times New Roman" w:hAnsi="Times New Roman"/>
          <w:kern w:val="2"/>
          <w:sz w:val="24"/>
        </w:rPr>
        <w:t>。</w:t>
      </w:r>
    </w:p>
    <w:p>
      <w:pPr>
        <w:pStyle w:val="19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请求帧：06 03 00 00 00 02 C5 BC</w:t>
      </w:r>
    </w:p>
    <w:p>
      <w:pPr>
        <w:pStyle w:val="19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应答帧：06 03 04 01 02 00 01 ED 0F</w:t>
      </w:r>
    </w:p>
    <w:p>
      <w:pPr>
        <w:pStyle w:val="19"/>
        <w:ind w:left="360" w:firstLine="48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读数示例：</w:t>
      </w:r>
    </w:p>
    <w:tbl>
      <w:tblPr>
        <w:tblStyle w:val="11"/>
        <w:tblpPr w:leftFromText="180" w:rightFromText="180" w:vertAnchor="text" w:horzAnchor="page" w:tblpX="3300" w:tblpY="195"/>
        <w:tblOverlap w:val="never"/>
        <w:tblW w:w="2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19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蓝绿藻值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9"/>
              <w:ind w:left="-71" w:leftChars="-34"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01 02 00 01</w:t>
            </w:r>
          </w:p>
        </w:tc>
      </w:tr>
    </w:tbl>
    <w:p>
      <w:pPr>
        <w:pStyle w:val="19"/>
        <w:ind w:firstLine="0" w:firstLineChars="0"/>
        <w:rPr>
          <w:rFonts w:ascii="Times New Roman" w:hAnsi="Times New Roman"/>
          <w:sz w:val="24"/>
        </w:rPr>
      </w:pPr>
    </w:p>
    <w:p>
      <w:pPr>
        <w:pStyle w:val="19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19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19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 xml:space="preserve"> 如：</w:t>
      </w:r>
      <w:r>
        <w:rPr>
          <w:rFonts w:ascii="Times New Roman" w:hAnsi="Times New Roman"/>
          <w:sz w:val="24"/>
        </w:rPr>
        <w:t>蓝绿藻</w:t>
      </w:r>
      <w:r>
        <w:rPr>
          <w:rFonts w:ascii="Times New Roman" w:hAnsi="Times New Roman"/>
          <w:kern w:val="2"/>
          <w:sz w:val="24"/>
        </w:rPr>
        <w:t>值 01 02 表示十六进制读数</w:t>
      </w:r>
      <w:r>
        <w:rPr>
          <w:rFonts w:ascii="Times New Roman" w:hAnsi="Times New Roman"/>
          <w:sz w:val="24"/>
        </w:rPr>
        <w:t>蓝绿藻</w:t>
      </w:r>
      <w:r>
        <w:rPr>
          <w:rFonts w:ascii="Times New Roman" w:hAnsi="Times New Roman"/>
          <w:kern w:val="2"/>
          <w:sz w:val="24"/>
        </w:rPr>
        <w:t>值，00 01 表示</w:t>
      </w:r>
      <w:r>
        <w:rPr>
          <w:rFonts w:ascii="Times New Roman" w:hAnsi="Times New Roman"/>
          <w:sz w:val="24"/>
        </w:rPr>
        <w:t>蓝绿藻</w:t>
      </w:r>
      <w:r>
        <w:rPr>
          <w:rFonts w:ascii="Times New Roman" w:hAnsi="Times New Roman"/>
          <w:kern w:val="2"/>
          <w:sz w:val="24"/>
        </w:rPr>
        <w:t>数值带1位小数点，</w:t>
      </w:r>
      <w:r>
        <w:rPr>
          <w:rFonts w:ascii="Times New Roman" w:hAnsi="Times New Roman"/>
          <w:sz w:val="24"/>
        </w:rPr>
        <w:t>转换成十进制数值为25.8。</w:t>
      </w:r>
    </w:p>
    <w:p>
      <w:pPr>
        <w:pStyle w:val="19"/>
        <w:numPr>
          <w:ilvl w:val="0"/>
          <w:numId w:val="19"/>
        </w:numPr>
        <w:suppressAutoHyphens w:val="0"/>
        <w:ind w:left="846"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</w:t>
      </w:r>
    </w:p>
    <w:p>
      <w:pPr>
        <w:pStyle w:val="19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零点校准</w:t>
      </w:r>
    </w:p>
    <w:p>
      <w:pPr>
        <w:pStyle w:val="19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作用：设定传感器的蓝绿藻零点校准值；此处零点校准在蒸馏水中进行；</w:t>
      </w:r>
    </w:p>
    <w:p>
      <w:pPr>
        <w:pStyle w:val="19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06 06 10 00 00 00 8C BD</w:t>
      </w:r>
    </w:p>
    <w:p>
      <w:pPr>
        <w:pStyle w:val="19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06 06 10 00 00 00 8C BD</w:t>
      </w:r>
    </w:p>
    <w:p>
      <w:pPr>
        <w:pStyle w:val="19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</w:t>
      </w:r>
    </w:p>
    <w:p>
      <w:pPr>
        <w:pStyle w:val="19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</w:t>
      </w:r>
      <w:r>
        <w:rPr>
          <w:rFonts w:ascii="Times New Roman" w:hAnsi="Times New Roman"/>
          <w:sz w:val="24"/>
        </w:rPr>
        <w:t>蓝绿藻</w:t>
      </w:r>
      <w:r>
        <w:rPr>
          <w:rFonts w:ascii="Times New Roman" w:hAnsi="Times New Roman"/>
          <w:kern w:val="2"/>
          <w:sz w:val="24"/>
        </w:rPr>
        <w:t>斜率校准值；此处斜率值以实际标准溶液数值</w:t>
      </w:r>
      <w:r>
        <w:rPr>
          <w:rFonts w:ascii="Times New Roman" w:hAnsi="Times New Roman"/>
          <w:sz w:val="24"/>
        </w:rPr>
        <w:t>×</w:t>
      </w:r>
      <w:r>
        <w:rPr>
          <w:rFonts w:ascii="Times New Roman" w:hAnsi="Times New Roman"/>
          <w:kern w:val="2"/>
          <w:sz w:val="24"/>
        </w:rPr>
        <w:t>10为准，以300</w:t>
      </w:r>
      <w:r>
        <w:rPr>
          <w:rFonts w:ascii="Times New Roman" w:hAnsi="Times New Roman"/>
          <w:sz w:val="24"/>
        </w:rPr>
        <w:t>Kcells/mL</w:t>
      </w:r>
      <w:r>
        <w:rPr>
          <w:rFonts w:ascii="Times New Roman" w:hAnsi="Times New Roman"/>
          <w:kern w:val="2"/>
          <w:sz w:val="24"/>
        </w:rPr>
        <w:t>为示例参看校准；</w:t>
      </w:r>
    </w:p>
    <w:p>
      <w:pPr>
        <w:pStyle w:val="19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06 06 10 04 0B B8 CA 3E</w:t>
      </w:r>
    </w:p>
    <w:p>
      <w:pPr>
        <w:pStyle w:val="19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06 06 10 04 0B B8 CA 3E</w:t>
      </w:r>
    </w:p>
    <w:p>
      <w:pPr>
        <w:pStyle w:val="19"/>
        <w:numPr>
          <w:ilvl w:val="0"/>
          <w:numId w:val="19"/>
        </w:numPr>
        <w:suppressAutoHyphens w:val="0"/>
        <w:ind w:left="846"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设置设备ID地址：</w:t>
      </w:r>
    </w:p>
    <w:p>
      <w:pPr>
        <w:pStyle w:val="19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</w:t>
      </w:r>
      <w:r>
        <w:rPr>
          <w:rFonts w:ascii="Times New Roman" w:hAnsi="Times New Roman"/>
          <w:kern w:val="2"/>
          <w:sz w:val="24"/>
        </w:rPr>
        <w:t>传感器</w:t>
      </w:r>
      <w:r>
        <w:rPr>
          <w:rFonts w:ascii="Times New Roman" w:hAnsi="Times New Roman"/>
          <w:sz w:val="24"/>
        </w:rPr>
        <w:t>的Modbus设备地址；</w:t>
      </w:r>
    </w:p>
    <w:p>
      <w:pPr>
        <w:pStyle w:val="19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</w:t>
      </w:r>
      <w:r>
        <w:rPr>
          <w:rFonts w:ascii="Times New Roman" w:hAnsi="Times New Roman"/>
          <w:kern w:val="2"/>
          <w:sz w:val="24"/>
        </w:rPr>
        <w:t>传感器</w:t>
      </w:r>
      <w:r>
        <w:rPr>
          <w:rFonts w:ascii="Times New Roman" w:hAnsi="Times New Roman"/>
          <w:sz w:val="24"/>
        </w:rPr>
        <w:t>地址</w:t>
      </w:r>
      <w:r>
        <w:rPr>
          <w:rFonts w:ascii="Times New Roman" w:hAnsi="Times New Roman"/>
          <w:kern w:val="2"/>
          <w:sz w:val="24"/>
        </w:rPr>
        <w:t>06</w:t>
      </w:r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01</w:t>
      </w:r>
      <w:r>
        <w:rPr>
          <w:rFonts w:ascii="Times New Roman" w:hAnsi="Times New Roman"/>
          <w:sz w:val="24"/>
        </w:rPr>
        <w:t>，范例如下</w:t>
      </w:r>
    </w:p>
    <w:p>
      <w:pPr>
        <w:pStyle w:val="19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06 06 20 02 00 01 E3 BD</w:t>
      </w:r>
    </w:p>
    <w:p>
      <w:pPr>
        <w:pStyle w:val="19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06 06 20 02 00 01 E3 BD</w:t>
      </w:r>
    </w:p>
    <w:p>
      <w:pPr>
        <w:pStyle w:val="19"/>
        <w:numPr>
          <w:ilvl w:val="0"/>
          <w:numId w:val="17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spacing w:after="156" w:afterLines="5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1"/>
        <w:tblW w:w="6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4"/>
        <w:gridCol w:w="1312"/>
        <w:gridCol w:w="121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定义</w:t>
            </w:r>
          </w:p>
        </w:tc>
        <w:tc>
          <w:tcPr>
            <w:tcW w:w="110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功能码</w:t>
            </w:r>
          </w:p>
        </w:tc>
        <w:tc>
          <w:tcPr>
            <w:tcW w:w="121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1559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数据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COM+80H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字节数</w:t>
            </w:r>
          </w:p>
        </w:tc>
        <w:tc>
          <w:tcPr>
            <w:tcW w:w="110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19"/>
        <w:numPr>
          <w:ilvl w:val="0"/>
          <w:numId w:val="20"/>
        </w:numPr>
        <w:suppressAutoHyphens w:val="0"/>
        <w:spacing w:before="156"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725" w:firstLineChars="719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– 数据错</w:t>
      </w:r>
    </w:p>
    <w:p>
      <w:pPr>
        <w:pStyle w:val="19"/>
        <w:numPr>
          <w:ilvl w:val="0"/>
          <w:numId w:val="20"/>
        </w:numPr>
        <w:suppressAutoHyphens w:val="0"/>
        <w:ind w:left="845" w:firstLineChars="0"/>
        <w:rPr>
          <w:rFonts w:ascii="Times New Roman" w:hAnsi="Times New Roman"/>
          <w:sz w:val="24"/>
          <w:shd w:val="clear" w:color="FFFFFF" w:fill="D9D9D9"/>
        </w:rPr>
      </w:pPr>
      <w:r>
        <w:rPr>
          <w:rFonts w:ascii="Times New Roman" w:hAnsi="Times New Roman"/>
          <w:sz w:val="24"/>
        </w:rPr>
        <w:t>COM：接收到的功能码</w:t>
      </w:r>
    </w:p>
    <w:p>
      <w:pPr>
        <w:rPr>
          <w:rFonts w:ascii="Times New Roman" w:hAnsi="Times New Roma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</w:rPr>
    </w:pPr>
    <w:r>
      <w:rPr>
        <w:rFonts w:hint="eastAsia" w:ascii="Times New Roman" w:hAnsi="Times New Roman"/>
      </w:rPr>
      <w:t xml:space="preserve">凯米斯科技            </w:t>
    </w:r>
    <w:r>
      <w:rPr>
        <w:rFonts w:ascii="Times New Roman" w:hAnsi="Times New Roman"/>
      </w:rPr>
      <w:t xml:space="preserve"> </w:t>
    </w:r>
    <w:r>
      <w:rPr>
        <w:rFonts w:hint="eastAsia" w:ascii="Times New Roman" w:hAnsi="Times New Roman"/>
      </w:rPr>
      <w:t xml:space="preserve">           </w:t>
    </w:r>
    <w:r>
      <w:rPr>
        <w:rFonts w:ascii="Times New Roman" w:hAnsi="Times New Roman"/>
      </w:rPr>
      <w:t xml:space="preserve">                                                                    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5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9</w:t>
    </w:r>
    <w:r>
      <w:rPr>
        <w:rFonts w:ascii="Times New Roman" w:hAnsi="Times New Roman"/>
      </w:rPr>
      <w:fldChar w:fldCharType="end"/>
    </w:r>
  </w:p>
  <w:p>
    <w:pPr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4"/>
        <w:rFonts w:ascii="Times New Roman" w:hAnsi="Times New Roman"/>
        <w:sz w:val="18"/>
        <w:szCs w:val="18"/>
      </w:rPr>
      <w:t>www.chemins-tech.com</w:t>
    </w:r>
    <w:r>
      <w:rPr>
        <w:rStyle w:val="14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</w:rPr>
      <w:t xml:space="preserve">烟台凯米斯仪器有限公司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9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4"/>
        <w:rFonts w:hint="eastAsia"/>
      </w:rPr>
      <w:t>www.chemins-tech.com</w:t>
    </w:r>
    <w:r>
      <w:rPr>
        <w:rStyle w:val="14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-257810</wp:posOffset>
          </wp:positionV>
          <wp:extent cx="1700530" cy="405130"/>
          <wp:effectExtent l="19050" t="0" r="0" b="0"/>
          <wp:wrapNone/>
          <wp:docPr id="3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-257810</wp:posOffset>
          </wp:positionV>
          <wp:extent cx="1700530" cy="405130"/>
          <wp:effectExtent l="19050" t="0" r="0" b="0"/>
          <wp:wrapNone/>
          <wp:docPr id="2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00F70"/>
    <w:multiLevelType w:val="multilevel"/>
    <w:tmpl w:val="00100F70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17A688"/>
    <w:multiLevelType w:val="multilevel"/>
    <w:tmpl w:val="0017A688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F2419E"/>
    <w:multiLevelType w:val="multilevel"/>
    <w:tmpl w:val="05F2419E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eastAsia="宋体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10180DFB"/>
    <w:multiLevelType w:val="multilevel"/>
    <w:tmpl w:val="10180D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A53DBF"/>
    <w:multiLevelType w:val="multilevel"/>
    <w:tmpl w:val="10A53DBF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Theme="majorEastAsia" w:hAnsiTheme="majorEastAsia" w:eastAsiaTheme="major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0C11925"/>
    <w:multiLevelType w:val="multilevel"/>
    <w:tmpl w:val="30C11925"/>
    <w:lvl w:ilvl="0" w:tentative="0">
      <w:start w:val="1"/>
      <w:numFmt w:val="lowerLetter"/>
      <w:lvlText w:val="%1)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35524E51"/>
    <w:multiLevelType w:val="multilevel"/>
    <w:tmpl w:val="35524E51"/>
    <w:lvl w:ilvl="0" w:tentative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372CB6"/>
    <w:multiLevelType w:val="multilevel"/>
    <w:tmpl w:val="40372CB6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1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24"/>
        <w:szCs w:val="24"/>
      </w:rPr>
    </w:lvl>
  </w:abstractNum>
  <w:abstractNum w:abstractNumId="13">
    <w:nsid w:val="5767B7FB"/>
    <w:multiLevelType w:val="singleLevel"/>
    <w:tmpl w:val="5767B7F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">
    <w:nsid w:val="59263B23"/>
    <w:multiLevelType w:val="singleLevel"/>
    <w:tmpl w:val="59263B23"/>
    <w:lvl w:ilvl="0" w:tentative="0">
      <w:start w:val="2"/>
      <w:numFmt w:val="chineseCounting"/>
      <w:suff w:val="space"/>
      <w:lvlText w:val="%1、"/>
      <w:lvlJc w:val="left"/>
    </w:lvl>
  </w:abstractNum>
  <w:abstractNum w:abstractNumId="15">
    <w:nsid w:val="593B9147"/>
    <w:multiLevelType w:val="singleLevel"/>
    <w:tmpl w:val="593B9147"/>
    <w:lvl w:ilvl="0" w:tentative="0">
      <w:start w:val="1"/>
      <w:numFmt w:val="chineseCounting"/>
      <w:suff w:val="space"/>
      <w:lvlText w:val="%1、"/>
      <w:lvlJc w:val="left"/>
    </w:lvl>
  </w:abstractNum>
  <w:abstractNum w:abstractNumId="16">
    <w:nsid w:val="593BA16D"/>
    <w:multiLevelType w:val="singleLevel"/>
    <w:tmpl w:val="593BA16D"/>
    <w:lvl w:ilvl="0" w:tentative="0">
      <w:start w:val="1"/>
      <w:numFmt w:val="bullet"/>
      <w:lvlText w:val=""/>
      <w:lvlJc w:val="left"/>
      <w:pPr>
        <w:ind w:left="846" w:hanging="420"/>
      </w:pPr>
      <w:rPr>
        <w:rFonts w:hint="default" w:ascii="Wingdings" w:hAnsi="Wingdings"/>
      </w:rPr>
    </w:lvl>
  </w:abstractNum>
  <w:abstractNum w:abstractNumId="17">
    <w:nsid w:val="61EC5A1F"/>
    <w:multiLevelType w:val="multilevel"/>
    <w:tmpl w:val="61EC5A1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2"/>
  </w:num>
  <w:num w:numId="5">
    <w:abstractNumId w:val="17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12"/>
  </w:num>
  <w:num w:numId="14">
    <w:abstractNumId w:val="19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4OTIzYTM4MmFjNDAzZWZiNGEyM2QwNjc2NTFmNWUifQ=="/>
  </w:docVars>
  <w:rsids>
    <w:rsidRoot w:val="009B2A0B"/>
    <w:rsid w:val="00002CBC"/>
    <w:rsid w:val="00002D37"/>
    <w:rsid w:val="000217AD"/>
    <w:rsid w:val="00021EFB"/>
    <w:rsid w:val="00024A4F"/>
    <w:rsid w:val="00092906"/>
    <w:rsid w:val="000A7E38"/>
    <w:rsid w:val="000B0D88"/>
    <w:rsid w:val="000D539F"/>
    <w:rsid w:val="00105AE2"/>
    <w:rsid w:val="00140650"/>
    <w:rsid w:val="001409F4"/>
    <w:rsid w:val="00184F28"/>
    <w:rsid w:val="00197EA6"/>
    <w:rsid w:val="001A3076"/>
    <w:rsid w:val="001C0E93"/>
    <w:rsid w:val="001C2754"/>
    <w:rsid w:val="001C54AE"/>
    <w:rsid w:val="001D6FF0"/>
    <w:rsid w:val="001F73CA"/>
    <w:rsid w:val="00201054"/>
    <w:rsid w:val="002071EE"/>
    <w:rsid w:val="002475DE"/>
    <w:rsid w:val="00295F5D"/>
    <w:rsid w:val="002A1AD3"/>
    <w:rsid w:val="002B2F82"/>
    <w:rsid w:val="002C71B5"/>
    <w:rsid w:val="00345E48"/>
    <w:rsid w:val="003548D3"/>
    <w:rsid w:val="00357741"/>
    <w:rsid w:val="003941CD"/>
    <w:rsid w:val="003B7267"/>
    <w:rsid w:val="003D2684"/>
    <w:rsid w:val="003E5922"/>
    <w:rsid w:val="004017A5"/>
    <w:rsid w:val="004226D0"/>
    <w:rsid w:val="00453B55"/>
    <w:rsid w:val="00457E4D"/>
    <w:rsid w:val="004A1198"/>
    <w:rsid w:val="004A718A"/>
    <w:rsid w:val="004B3531"/>
    <w:rsid w:val="004B6275"/>
    <w:rsid w:val="004D446F"/>
    <w:rsid w:val="004E1F1E"/>
    <w:rsid w:val="004E6187"/>
    <w:rsid w:val="004F3E6C"/>
    <w:rsid w:val="005418AE"/>
    <w:rsid w:val="00556273"/>
    <w:rsid w:val="00565B47"/>
    <w:rsid w:val="00567967"/>
    <w:rsid w:val="0059401B"/>
    <w:rsid w:val="005E392C"/>
    <w:rsid w:val="005E4A6D"/>
    <w:rsid w:val="00601CB6"/>
    <w:rsid w:val="006212C1"/>
    <w:rsid w:val="0063314B"/>
    <w:rsid w:val="00665DB3"/>
    <w:rsid w:val="00666328"/>
    <w:rsid w:val="006667F9"/>
    <w:rsid w:val="00681321"/>
    <w:rsid w:val="006843FC"/>
    <w:rsid w:val="00692E1F"/>
    <w:rsid w:val="006B2C46"/>
    <w:rsid w:val="006B69A3"/>
    <w:rsid w:val="006E3DED"/>
    <w:rsid w:val="006F5724"/>
    <w:rsid w:val="00780B97"/>
    <w:rsid w:val="00794C9E"/>
    <w:rsid w:val="007A7947"/>
    <w:rsid w:val="007B328D"/>
    <w:rsid w:val="007B345C"/>
    <w:rsid w:val="007B7835"/>
    <w:rsid w:val="007D25BB"/>
    <w:rsid w:val="007D5D20"/>
    <w:rsid w:val="007E06C6"/>
    <w:rsid w:val="007E3385"/>
    <w:rsid w:val="00800411"/>
    <w:rsid w:val="0081770D"/>
    <w:rsid w:val="00830AFA"/>
    <w:rsid w:val="00837C2E"/>
    <w:rsid w:val="00863544"/>
    <w:rsid w:val="00885E48"/>
    <w:rsid w:val="008A5F56"/>
    <w:rsid w:val="008C68CB"/>
    <w:rsid w:val="008E3085"/>
    <w:rsid w:val="008E6F71"/>
    <w:rsid w:val="008F7A4D"/>
    <w:rsid w:val="00907F63"/>
    <w:rsid w:val="0092374D"/>
    <w:rsid w:val="0092613D"/>
    <w:rsid w:val="00933B9C"/>
    <w:rsid w:val="009711CD"/>
    <w:rsid w:val="00973D30"/>
    <w:rsid w:val="00985B68"/>
    <w:rsid w:val="009B1788"/>
    <w:rsid w:val="009B2A0B"/>
    <w:rsid w:val="009D3D2F"/>
    <w:rsid w:val="009E5942"/>
    <w:rsid w:val="00A12F47"/>
    <w:rsid w:val="00A130FA"/>
    <w:rsid w:val="00A16C7E"/>
    <w:rsid w:val="00A267C1"/>
    <w:rsid w:val="00A43570"/>
    <w:rsid w:val="00A458AD"/>
    <w:rsid w:val="00A73C82"/>
    <w:rsid w:val="00A76898"/>
    <w:rsid w:val="00A9562A"/>
    <w:rsid w:val="00AA327B"/>
    <w:rsid w:val="00B3245D"/>
    <w:rsid w:val="00B61336"/>
    <w:rsid w:val="00B74EEE"/>
    <w:rsid w:val="00BC1BC7"/>
    <w:rsid w:val="00C04CF7"/>
    <w:rsid w:val="00C117B9"/>
    <w:rsid w:val="00C3076B"/>
    <w:rsid w:val="00C426AE"/>
    <w:rsid w:val="00C517CB"/>
    <w:rsid w:val="00C67617"/>
    <w:rsid w:val="00C80533"/>
    <w:rsid w:val="00CA0618"/>
    <w:rsid w:val="00CC2556"/>
    <w:rsid w:val="00CD6AFA"/>
    <w:rsid w:val="00D057C2"/>
    <w:rsid w:val="00D10B28"/>
    <w:rsid w:val="00D37A37"/>
    <w:rsid w:val="00D4755C"/>
    <w:rsid w:val="00D60B28"/>
    <w:rsid w:val="00D64384"/>
    <w:rsid w:val="00D84E6A"/>
    <w:rsid w:val="00DA0357"/>
    <w:rsid w:val="00DB37BE"/>
    <w:rsid w:val="00DE35AF"/>
    <w:rsid w:val="00E07476"/>
    <w:rsid w:val="00E139AB"/>
    <w:rsid w:val="00E15DEA"/>
    <w:rsid w:val="00E23831"/>
    <w:rsid w:val="00E250B7"/>
    <w:rsid w:val="00E309FF"/>
    <w:rsid w:val="00E422AC"/>
    <w:rsid w:val="00E4674E"/>
    <w:rsid w:val="00E61268"/>
    <w:rsid w:val="00E834AE"/>
    <w:rsid w:val="00E871E0"/>
    <w:rsid w:val="00EB6702"/>
    <w:rsid w:val="00EC24F4"/>
    <w:rsid w:val="00ED5A06"/>
    <w:rsid w:val="00F05C0E"/>
    <w:rsid w:val="00F36A5C"/>
    <w:rsid w:val="00FA384A"/>
    <w:rsid w:val="0D237D3D"/>
    <w:rsid w:val="0D51068F"/>
    <w:rsid w:val="1113612F"/>
    <w:rsid w:val="123D3D66"/>
    <w:rsid w:val="127C3FA8"/>
    <w:rsid w:val="14131F48"/>
    <w:rsid w:val="176E5C03"/>
    <w:rsid w:val="19205A4A"/>
    <w:rsid w:val="19616A3F"/>
    <w:rsid w:val="1BB92600"/>
    <w:rsid w:val="1BEC1374"/>
    <w:rsid w:val="1C024C60"/>
    <w:rsid w:val="244F1841"/>
    <w:rsid w:val="250B574E"/>
    <w:rsid w:val="29F574D6"/>
    <w:rsid w:val="2B32013D"/>
    <w:rsid w:val="2BC6626B"/>
    <w:rsid w:val="2E3C0790"/>
    <w:rsid w:val="2E3E612E"/>
    <w:rsid w:val="313568B2"/>
    <w:rsid w:val="323429BC"/>
    <w:rsid w:val="327B0795"/>
    <w:rsid w:val="341A781B"/>
    <w:rsid w:val="34831B82"/>
    <w:rsid w:val="39761CB6"/>
    <w:rsid w:val="3A7E5362"/>
    <w:rsid w:val="3C025A83"/>
    <w:rsid w:val="3CD13DD3"/>
    <w:rsid w:val="42B1601F"/>
    <w:rsid w:val="42BC6F12"/>
    <w:rsid w:val="46F25CF8"/>
    <w:rsid w:val="48122FD2"/>
    <w:rsid w:val="491911E2"/>
    <w:rsid w:val="4A3B1213"/>
    <w:rsid w:val="4BBE3ADB"/>
    <w:rsid w:val="4C16151E"/>
    <w:rsid w:val="4E6611A0"/>
    <w:rsid w:val="51DE6DCA"/>
    <w:rsid w:val="536114EA"/>
    <w:rsid w:val="5454578F"/>
    <w:rsid w:val="57B968E9"/>
    <w:rsid w:val="5D615018"/>
    <w:rsid w:val="5F7E51A2"/>
    <w:rsid w:val="66D95766"/>
    <w:rsid w:val="679F1AAA"/>
    <w:rsid w:val="681572B7"/>
    <w:rsid w:val="68F93B6B"/>
    <w:rsid w:val="69AA20A0"/>
    <w:rsid w:val="710650F2"/>
    <w:rsid w:val="7A3F5844"/>
    <w:rsid w:val="7A6855BC"/>
    <w:rsid w:val="7A861E87"/>
    <w:rsid w:val="7DC63931"/>
    <w:rsid w:val="7EF44F63"/>
    <w:rsid w:val="7FA3033F"/>
    <w:rsid w:val="7FC35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标题 2 字符"/>
    <w:basedOn w:val="13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17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眉 字符"/>
    <w:basedOn w:val="13"/>
    <w:link w:val="8"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/>
      <w:kern w:val="1"/>
      <w:sz w:val="28"/>
      <w:szCs w:val="24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1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2">
    <w:name w:val="列出段落2"/>
    <w:basedOn w:val="1"/>
    <w:qFormat/>
    <w:uiPriority w:val="34"/>
  </w:style>
  <w:style w:type="paragraph" w:customStyle="1" w:styleId="23">
    <w:name w:val="Table Paragraph"/>
    <w:basedOn w:val="1"/>
    <w:qFormat/>
    <w:uiPriority w:val="1"/>
  </w:style>
  <w:style w:type="character" w:customStyle="1" w:styleId="24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批注框文本 字符"/>
    <w:basedOn w:val="13"/>
    <w:link w:val="6"/>
    <w:semiHidden/>
    <w:qFormat/>
    <w:uiPriority w:val="99"/>
    <w:rPr>
      <w:sz w:val="18"/>
      <w:szCs w:val="18"/>
    </w:rPr>
  </w:style>
  <w:style w:type="paragraph" w:customStyle="1" w:styleId="26">
    <w:name w:val="列出段落3"/>
    <w:basedOn w:val="1"/>
    <w:qFormat/>
    <w:uiPriority w:val="34"/>
    <w:pPr>
      <w:ind w:firstLine="420" w:firstLineChars="200"/>
    </w:pPr>
  </w:style>
  <w:style w:type="paragraph" w:customStyle="1" w:styleId="27">
    <w:name w:val="列出段落31"/>
    <w:basedOn w:val="1"/>
    <w:qFormat/>
    <w:uiPriority w:val="99"/>
    <w:pPr>
      <w:ind w:firstLine="420" w:firstLineChars="200"/>
    </w:pPr>
  </w:style>
  <w:style w:type="paragraph" w:customStyle="1" w:styleId="28">
    <w:name w:val="列出段落4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7EF299BA-C6CD-4BBD-9644-3A660D3841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NN</Company>
  <Pages>9</Pages>
  <Words>712</Words>
  <Characters>4062</Characters>
  <Lines>33</Lines>
  <Paragraphs>9</Paragraphs>
  <TotalTime>0</TotalTime>
  <ScaleCrop>false</ScaleCrop>
  <LinksUpToDate>false</LinksUpToDate>
  <CharactersWithSpaces>4765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2017-05-26T18:28:00Z</dcterms:created>
  <dc:creator>Administrator</dc:creator>
  <cp:lastModifiedBy>dynasty</cp:lastModifiedBy>
  <cp:lastPrinted>2017-05-26T21:48:00Z</cp:lastPrinted>
  <dcterms:modified xsi:type="dcterms:W3CDTF">2023-06-16T13:43:01Z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3A8AA20528814BC6A4CACEEA6F9A97AA</vt:lpwstr>
  </property>
</Properties>
</file>