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sz w:val="52"/>
          <w:szCs w:val="52"/>
        </w:rPr>
      </w:pPr>
      <w:r>
        <w:rPr>
          <w:rFonts w:ascii="Times New Roman" w:hAnsi="Times New Roman" w:eastAsia="宋体" w:cs="Times New Roman"/>
          <w:b/>
          <w:sz w:val="52"/>
          <w:szCs w:val="52"/>
        </w:rPr>
        <w:t>NHN-206在线</w:t>
      </w:r>
      <w:r>
        <w:rPr>
          <w:rFonts w:hint="eastAsia" w:ascii="Times New Roman" w:hAnsi="Times New Roman" w:eastAsia="宋体" w:cs="Times New Roman"/>
          <w:b/>
          <w:sz w:val="52"/>
          <w:szCs w:val="52"/>
          <w:lang w:val="en-US" w:eastAsia="zh-CN"/>
        </w:rPr>
        <w:t>铵</w:t>
      </w:r>
      <w:r>
        <w:rPr>
          <w:rFonts w:ascii="Times New Roman" w:hAnsi="Times New Roman" w:eastAsia="宋体" w:cs="Times New Roman"/>
          <w:b/>
          <w:sz w:val="52"/>
          <w:szCs w:val="52"/>
        </w:rPr>
        <w:t>氮传感器</w:t>
      </w:r>
    </w:p>
    <w:p>
      <w:pPr>
        <w:jc w:val="center"/>
        <w:rPr>
          <w:rFonts w:ascii="Times New Roman" w:hAnsi="Times New Roman" w:eastAsia="宋体" w:cs="Times New Roman"/>
          <w:b/>
          <w:sz w:val="52"/>
          <w:szCs w:val="52"/>
        </w:rPr>
      </w:pPr>
      <w:r>
        <w:rPr>
          <w:rFonts w:ascii="Times New Roman" w:hAnsi="Times New Roman" w:eastAsia="宋体" w:cs="Times New Roman"/>
          <w:b/>
          <w:sz w:val="52"/>
          <w:szCs w:val="52"/>
        </w:rPr>
        <w:t>用户手册</w:t>
      </w:r>
    </w:p>
    <w:p>
      <w:pPr>
        <w:widowControl/>
        <w:jc w:val="center"/>
        <w:rPr>
          <w:rFonts w:ascii="Times New Roman" w:hAnsi="Times New Roman" w:eastAsia="宋体" w:cs="Times New Roman"/>
          <w:b/>
          <w:sz w:val="18"/>
          <w:szCs w:val="18"/>
        </w:rPr>
      </w:pPr>
      <w:r>
        <w:drawing>
          <wp:inline distT="0" distB="0" distL="114300" distR="114300">
            <wp:extent cx="925195" cy="4297680"/>
            <wp:effectExtent l="0" t="0" r="4445" b="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429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7"/>
        <w:spacing w:line="20" w:lineRule="atLeast"/>
        <w:ind w:left="73" w:leftChars="35" w:right="278" w:firstLine="198" w:firstLineChars="71"/>
        <w:jc w:val="center"/>
        <w:rPr>
          <w:rFonts w:hint="default" w:cs="Times New Roman"/>
          <w:sz w:val="28"/>
          <w:szCs w:val="28"/>
          <w:lang w:val="en-US" w:eastAsia="zh-CN"/>
        </w:rPr>
      </w:pPr>
      <w:r>
        <w:rPr>
          <w:rFonts w:hint="eastAsia" w:cs="Times New Roman"/>
          <w:sz w:val="28"/>
          <w:szCs w:val="28"/>
          <w:lang w:val="en-US" w:eastAsia="zh-CN"/>
        </w:rPr>
        <w:t>杭州凯米斯物联传感科技有限公司</w:t>
      </w:r>
    </w:p>
    <w:p>
      <w:pPr>
        <w:pStyle w:val="27"/>
        <w:spacing w:line="20" w:lineRule="atLeast"/>
        <w:ind w:left="73" w:leftChars="35" w:right="278" w:firstLine="198" w:firstLineChars="71"/>
        <w:jc w:val="center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电话：</w:t>
      </w:r>
      <w:r>
        <w:rPr>
          <w:rFonts w:hint="default" w:cs="Times New Roman"/>
          <w:sz w:val="28"/>
          <w:szCs w:val="28"/>
        </w:rPr>
        <w:t xml:space="preserve">400-666-0325 </w:t>
      </w:r>
    </w:p>
    <w:p>
      <w:pPr>
        <w:pStyle w:val="27"/>
        <w:spacing w:line="20" w:lineRule="atLeast"/>
        <w:ind w:left="280" w:right="278" w:firstLine="560"/>
        <w:jc w:val="center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邮箱：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</w:rPr>
        <w:instrText xml:space="preserve"> HYPERLINK "mailto:service@chemins-tech.com" </w:instrTex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service@chemins-tech.com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end"/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  网址：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</w:rPr>
        <w:instrText xml:space="preserve"> HYPERLINK "http://www.chemins-tech.com" </w:instrTex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sz w:val="28"/>
          <w:szCs w:val="28"/>
        </w:rPr>
        <w:t>www.chemins-tech.com</w:t>
      </w:r>
      <w:r>
        <w:rPr>
          <w:rFonts w:hint="default" w:ascii="Times New Roman" w:hAnsi="Times New Roman" w:eastAsia="宋体" w:cs="Times New Roman"/>
          <w:sz w:val="28"/>
          <w:szCs w:val="28"/>
        </w:rPr>
        <w:fldChar w:fldCharType="end"/>
      </w:r>
    </w:p>
    <w:p>
      <w:pPr>
        <w:pStyle w:val="11"/>
        <w:tabs>
          <w:tab w:val="right" w:leader="dot" w:pos="6719"/>
        </w:tabs>
        <w:spacing w:before="312" w:beforeLines="100" w:line="360" w:lineRule="auto"/>
        <w:jc w:val="center"/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  <w:drawing>
          <wp:inline distT="0" distB="0" distL="114300" distR="114300">
            <wp:extent cx="1273175" cy="1273175"/>
            <wp:effectExtent l="0" t="0" r="6985" b="6985"/>
            <wp:docPr id="3" name="图片 1" descr="lQDPJxmqCcZwVYrNBQDNBQCwVL_oM7oiJ2MEMPp1VYBk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lQDPJxmqCcZwVYrNBQDNBQCwVL_oM7oiJ2MEMPp1VYBkAA_1280_1280.jpg_720x720q90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sz w:val="44"/>
          <w:szCs w:val="44"/>
          <w:lang w:eastAsia="zh-CN"/>
        </w:rPr>
        <w:drawing>
          <wp:inline distT="0" distB="0" distL="114300" distR="114300">
            <wp:extent cx="1259205" cy="1259205"/>
            <wp:effectExtent l="0" t="0" r="5715" b="5715"/>
            <wp:docPr id="6" name="图片 2" descr="lQDPJxHiPqphdYrNBQDNBQCwccazwI86gREEMPp1aECmAA_1280_1280.jpg_720x720q9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lQDPJxHiPqphdYrNBQDNBQCwccazwI86gREEMPp1aECmAA_1280_1280.jpg_720x720q90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1"/>
        <w:tabs>
          <w:tab w:val="right" w:leader="dot" w:pos="6719"/>
        </w:tabs>
        <w:spacing w:line="360" w:lineRule="auto"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b/>
          <w:bCs/>
          <w:sz w:val="44"/>
          <w:szCs w:val="44"/>
        </w:rPr>
        <w:t>用户须知</w:t>
      </w:r>
    </w:p>
    <w:p>
      <w:pPr>
        <w:rPr>
          <w:rFonts w:ascii="Times New Roman" w:hAnsi="Times New Roman" w:eastAsia="宋体" w:cs="Times New Roman"/>
        </w:rPr>
      </w:pP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使用前请详细阅读本说明书，并保存以供参考。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请遵守本说明书操作规程及注意事项。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在收到仪器时，请小心打开包装，检视仪器及配件是否因运送而损坏，如有发现损坏，请立即通知生产厂家及经销商，并保留包装物，以便寄回处理。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color w:val="000000"/>
          <w:kern w:val="0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t>当仪器发生故障，请勿自行修理，请直接联系生产厂家的维修部门。</w:t>
      </w:r>
    </w:p>
    <w:p>
      <w:pPr>
        <w:widowControl/>
        <w:jc w:val="left"/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</w:rPr>
        <w:br w:type="page"/>
      </w:r>
    </w:p>
    <w:sdt>
      <w:sdt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44"/>
          <w:szCs w:val="44"/>
          <w:lang w:val="zh-CN" w:eastAsia="en-US"/>
        </w:rPr>
        <w:id w:val="21452275"/>
      </w:sdtPr>
      <w:sdtEnd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22"/>
          <w:szCs w:val="22"/>
          <w:lang w:val="en-US" w:eastAsia="en-US"/>
        </w:rPr>
      </w:sdtEndPr>
      <w:sdtContent>
        <w:p>
          <w:pPr>
            <w:pStyle w:val="28"/>
            <w:jc w:val="center"/>
            <w:rPr>
              <w:rFonts w:ascii="Times New Roman" w:hAnsi="Times New Roman" w:eastAsia="宋体" w:cs="Times New Roman"/>
              <w:color w:val="auto"/>
              <w:sz w:val="44"/>
              <w:szCs w:val="44"/>
            </w:rPr>
          </w:pPr>
          <w:r>
            <w:rPr>
              <w:rFonts w:ascii="Times New Roman" w:hAnsi="Times New Roman" w:eastAsia="宋体" w:cs="Times New Roman"/>
              <w:color w:val="auto"/>
              <w:sz w:val="44"/>
              <w:szCs w:val="44"/>
              <w:lang w:val="zh-CN"/>
            </w:rPr>
            <w:t>目录</w:t>
          </w:r>
        </w:p>
        <w:p>
          <w:pPr>
            <w:pStyle w:val="12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TOC \o "1-3" \h \z \u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fldChar w:fldCharType="begin"/>
          </w:r>
          <w:r>
            <w:instrText xml:space="preserve"> HYPERLINK \l "_Toc12963268"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一、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应用环境说明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_Toc12963268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"_Toc12963269"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二、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技术性能和规格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_Toc12963269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"_Toc12963270"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技术参数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_Toc12963270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4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"_Toc12963271"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尺寸图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_Toc12963271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"_Toc12963272"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三、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安装和电气连接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_Toc12963272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"_Toc12963273"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安装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_Toc12963273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"_Toc12963274"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电气连接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_Toc12963274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"_Toc12963275"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四、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维护和保养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_Toc12963275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5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"_Toc12963276"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使用和保养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_Toc12963276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"_Toc12963277"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传感器的校准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_Toc12963277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6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left" w:pos="126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"_Toc12963278"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五、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质量和服务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_Toc12963278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"_Toc12963279"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kern w:val="0"/>
              <w:sz w:val="28"/>
              <w:szCs w:val="28"/>
            </w:rPr>
            <w:t>1.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kern w:val="0"/>
              <w:sz w:val="28"/>
              <w:szCs w:val="28"/>
            </w:rPr>
            <w:t>质量保证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_Toc12963279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"_Toc12963280"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2.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配件和备件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_Toc12963280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left" w:pos="1470"/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"_Toc12963281"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3.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售后服务承诺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_Toc12963281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9736"/>
            </w:tabs>
            <w:rPr>
              <w:rFonts w:ascii="Times New Roman" w:hAnsi="Times New Roman" w:eastAsia="宋体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"_Toc12963282" </w:instrText>
          </w:r>
          <w:r>
            <w:fldChar w:fldCharType="separate"/>
          </w:r>
          <w:r>
            <w:rPr>
              <w:rStyle w:val="16"/>
              <w:rFonts w:ascii="Times New Roman" w:hAnsi="Times New Roman" w:eastAsia="宋体" w:cs="Times New Roman"/>
              <w:sz w:val="28"/>
              <w:szCs w:val="28"/>
            </w:rPr>
            <w:t>附录  数据通讯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ab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instrText xml:space="preserve"> PAGEREF _Toc12963282 \h </w:instrTex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t>7</w:t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  <w:p>
          <w:pPr>
            <w:rPr>
              <w:rFonts w:ascii="Times New Roman" w:hAnsi="Times New Roman" w:eastAsia="宋体" w:cs="Times New Roman"/>
            </w:rPr>
          </w:pPr>
          <w:r>
            <w:rPr>
              <w:rFonts w:ascii="Times New Roman" w:hAnsi="Times New Roman" w:eastAsia="宋体" w:cs="Times New Roman"/>
              <w:sz w:val="28"/>
              <w:szCs w:val="28"/>
            </w:rPr>
            <w:fldChar w:fldCharType="end"/>
          </w:r>
        </w:p>
      </w:sdtContent>
    </w:sdt>
    <w:p>
      <w:pPr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br w:type="page"/>
      </w:r>
    </w:p>
    <w:p>
      <w:pPr>
        <w:pStyle w:val="3"/>
        <w:numPr>
          <w:ilvl w:val="0"/>
          <w:numId w:val="2"/>
        </w:numPr>
        <w:spacing w:before="312" w:beforeLines="100" w:after="312" w:afterLines="100" w:line="240" w:lineRule="auto"/>
        <w:ind w:left="0" w:firstLine="0"/>
        <w:rPr>
          <w:rFonts w:ascii="Times New Roman" w:hAnsi="Times New Roman" w:eastAsia="宋体" w:cs="Times New Roman"/>
        </w:rPr>
      </w:pPr>
      <w:bookmarkStart w:id="0" w:name="_Toc12963268"/>
      <w:r>
        <w:rPr>
          <w:rFonts w:ascii="Times New Roman" w:hAnsi="Times New Roman" w:eastAsia="宋体" w:cs="Times New Roman"/>
        </w:rPr>
        <w:t>应用环境说明</w:t>
      </w:r>
      <w:bookmarkEnd w:id="0"/>
    </w:p>
    <w:p>
      <w:pPr>
        <w:pStyle w:val="27"/>
        <w:ind w:firstLine="436" w:firstLineChars="182"/>
      </w:pPr>
      <w:r>
        <w:t>NHN-206一体式在线</w:t>
      </w:r>
      <w:r>
        <w:rPr>
          <w:rFonts w:hint="eastAsia"/>
          <w:lang w:val="en-US" w:eastAsia="zh-CN"/>
        </w:rPr>
        <w:t>铵</w:t>
      </w:r>
      <w:r>
        <w:t>氮传感器采用基于PVC膜的铵离子选择</w:t>
      </w:r>
      <w:r>
        <w:rPr>
          <w:color w:val="auto"/>
        </w:rPr>
        <w:t>电极制作而成，</w:t>
      </w:r>
      <w:r>
        <w:t>用于测试水中的铵离子含量，带有温度补偿，确保测试做到快速、简单、精确和经济。本用户手册中详细介绍了</w:t>
      </w:r>
      <w:r>
        <w:rPr>
          <w:rFonts w:hint="eastAsia"/>
          <w:lang w:val="en-US" w:eastAsia="zh-CN"/>
        </w:rPr>
        <w:t>铵</w:t>
      </w:r>
      <w:r>
        <w:t>氮传感器的技术参数、使用维护和通讯协议等内容。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信号输出：</w:t>
      </w:r>
      <w:r>
        <w:rPr>
          <w:rFonts w:ascii="Times New Roman" w:hAnsi="Times New Roman" w:eastAsia="宋体" w:cs="Times New Roman"/>
          <w:sz w:val="24"/>
          <w:szCs w:val="24"/>
        </w:rPr>
        <w:t>RS-485总线，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Modbus/RTU</w:t>
      </w:r>
      <w:r>
        <w:rPr>
          <w:rFonts w:ascii="Times New Roman" w:hAnsi="Times New Roman" w:eastAsia="宋体" w:cs="Times New Roman"/>
          <w:sz w:val="24"/>
          <w:szCs w:val="24"/>
        </w:rPr>
        <w:t>协议</w:t>
      </w:r>
      <w:r>
        <w:rPr>
          <w:rFonts w:ascii="Times New Roman" w:hAnsi="Times New Roman" w:eastAsia="宋体" w:cs="Times New Roman"/>
          <w:color w:val="000000"/>
          <w:sz w:val="24"/>
          <w:szCs w:val="24"/>
        </w:rPr>
        <w:t>，方便连接到PLC、DCS、工业控制计算机、通用控制器、无纸记录仪器或触摸屏等第三方设备。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专利的铵离子电极，内部参比液在至少100KPa（1Bar）的压力下，极其缓慢的从微孔盐桥中渗出。这样的参比系统非常稳定，电极寿命比普通工业电极寿命更长。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易于安装：3/4NPT管螺纹，便于沉入式安装或安装在管道和罐体。</w:t>
      </w:r>
    </w:p>
    <w:p>
      <w:pPr>
        <w:numPr>
          <w:ilvl w:val="0"/>
          <w:numId w:val="3"/>
        </w:numPr>
        <w:jc w:val="lef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>IP68防护等级。</w:t>
      </w:r>
    </w:p>
    <w:p>
      <w:pPr>
        <w:pStyle w:val="3"/>
        <w:numPr>
          <w:ilvl w:val="0"/>
          <w:numId w:val="2"/>
        </w:numPr>
        <w:spacing w:before="312" w:beforeLines="100" w:after="312" w:afterLines="100" w:line="240" w:lineRule="auto"/>
        <w:ind w:left="0" w:firstLine="0"/>
        <w:rPr>
          <w:rFonts w:ascii="Times New Roman" w:hAnsi="Times New Roman" w:eastAsia="宋体" w:cs="Times New Roman"/>
        </w:rPr>
      </w:pPr>
      <w:bookmarkStart w:id="1" w:name="_Toc12963269"/>
      <w:r>
        <w:rPr>
          <w:rFonts w:ascii="Times New Roman" w:hAnsi="Times New Roman" w:eastAsia="宋体" w:cs="Times New Roman"/>
        </w:rPr>
        <w:t>技术性能和规格</w:t>
      </w:r>
      <w:bookmarkEnd w:id="1"/>
    </w:p>
    <w:p>
      <w:pPr>
        <w:pStyle w:val="3"/>
        <w:numPr>
          <w:ilvl w:val="0"/>
          <w:numId w:val="4"/>
        </w:numPr>
        <w:spacing w:before="0" w:after="156" w:afterLines="50" w:line="240" w:lineRule="auto"/>
        <w:ind w:left="0" w:firstLine="323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2" w:name="_Toc12963270"/>
      <w:r>
        <w:rPr>
          <w:rFonts w:ascii="Times New Roman" w:hAnsi="Times New Roman" w:eastAsia="宋体" w:cs="Times New Roman"/>
          <w:sz w:val="28"/>
          <w:szCs w:val="28"/>
        </w:rPr>
        <w:t>技术参数</w:t>
      </w:r>
      <w:bookmarkEnd w:id="2"/>
    </w:p>
    <w:tbl>
      <w:tblPr>
        <w:tblStyle w:val="13"/>
        <w:tblW w:w="74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2490"/>
        <w:gridCol w:w="24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型号</w:t>
            </w:r>
          </w:p>
        </w:tc>
        <w:tc>
          <w:tcPr>
            <w:tcW w:w="4981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NHN-206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42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量程范围和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分辨率</w:t>
            </w:r>
          </w:p>
        </w:tc>
        <w:tc>
          <w:tcPr>
            <w:tcW w:w="2490" w:type="dxa"/>
            <w:tcBorders>
              <w:top w:val="single" w:color="auto" w:sz="4" w:space="0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0～10.00mg/L</w:t>
            </w:r>
          </w:p>
        </w:tc>
        <w:tc>
          <w:tcPr>
            <w:tcW w:w="2491" w:type="dxa"/>
            <w:tcBorders>
              <w:top w:val="single" w:color="auto" w:sz="4" w:space="0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0.01mg/L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427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0～100.00mg/L</w:t>
            </w:r>
          </w:p>
        </w:tc>
        <w:tc>
          <w:tcPr>
            <w:tcW w:w="2491" w:type="dxa"/>
            <w:tcBorders>
              <w:top w:val="single" w:color="auto" w:sz="4" w:space="0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0.01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mg/L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427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0～1000.0mg/L</w:t>
            </w:r>
          </w:p>
        </w:tc>
        <w:tc>
          <w:tcPr>
            <w:tcW w:w="2491" w:type="dxa"/>
            <w:tcBorders>
              <w:top w:val="single" w:color="auto" w:sz="4" w:space="0"/>
              <w:left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mg/L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精度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测量值的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±10%或±0.5mg/L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±0.5℃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响应时间（T90）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＜60s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最低检出限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0.9（0-1000mg/L）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存储</w:t>
            </w: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温度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-5～40℃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条件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℃，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＜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0.1MPa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介质的pH范围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4～10pH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温度补偿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自动温度补偿(Pt1000)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供电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12～24VDC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信号输出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RS-485(Modbus/RTU)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外壳材质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PVC和POM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安装方式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3/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  <w:t>NPT管螺纹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，浸入式安装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0"/>
              <w:spacing w:before="57"/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线缆长度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30"/>
              <w:spacing w:before="57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5米,其它长度可定制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校准方式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两点校准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功耗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W@12V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42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防护等级</w:t>
            </w:r>
          </w:p>
        </w:tc>
        <w:tc>
          <w:tcPr>
            <w:tcW w:w="498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IP68</w:t>
            </w: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</w:rPr>
      </w:pPr>
    </w:p>
    <w:p>
      <w:pPr>
        <w:pStyle w:val="3"/>
        <w:numPr>
          <w:ilvl w:val="0"/>
          <w:numId w:val="4"/>
        </w:numPr>
        <w:spacing w:before="156" w:beforeLines="50" w:after="156" w:afterLines="50" w:line="240" w:lineRule="auto"/>
        <w:ind w:left="0" w:firstLine="321"/>
        <w:jc w:val="left"/>
        <w:rPr>
          <w:rFonts w:ascii="Times New Roman" w:hAnsi="Times New Roman" w:eastAsia="宋体" w:cs="Times New Roman"/>
        </w:rPr>
      </w:pPr>
      <w:bookmarkStart w:id="3" w:name="_Toc12963271"/>
      <w:r>
        <w:rPr>
          <w:rFonts w:ascii="Times New Roman" w:hAnsi="Times New Roman" w:eastAsia="宋体" w:cs="Times New Roman"/>
          <w:sz w:val="28"/>
          <w:szCs w:val="28"/>
        </w:rPr>
        <w:t>尺寸图</w:t>
      </w:r>
      <w:bookmarkEnd w:id="3"/>
    </w:p>
    <w:p>
      <w:pPr>
        <w:widowControl/>
        <w:jc w:val="center"/>
        <w:rPr>
          <w:rFonts w:ascii="Times New Roman" w:hAnsi="Times New Roman" w:eastAsia="宋体" w:cs="Times New Roman"/>
        </w:rPr>
      </w:pPr>
      <w:r>
        <w:drawing>
          <wp:inline distT="0" distB="0" distL="114300" distR="114300">
            <wp:extent cx="5535295" cy="1919605"/>
            <wp:effectExtent l="0" t="0" r="12065" b="63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5295" cy="19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2" w:name="_GoBack"/>
      <w:bookmarkEnd w:id="32"/>
    </w:p>
    <w:p>
      <w:pPr>
        <w:widowControl/>
        <w:ind w:firstLine="420"/>
        <w:jc w:val="left"/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</w:pP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kern w:val="0"/>
          <w:sz w:val="24"/>
          <w:szCs w:val="24"/>
          <w:lang w:bidi="ar"/>
        </w:rPr>
        <w:t>注：传感器接头为M16-5芯防水接头公头</w:t>
      </w:r>
    </w:p>
    <w:p>
      <w:pPr>
        <w:widowControl/>
        <w:rPr>
          <w:rFonts w:ascii="Times New Roman" w:hAnsi="Times New Roman" w:eastAsia="宋体" w:cs="Times New Roman"/>
        </w:rPr>
      </w:pPr>
    </w:p>
    <w:p>
      <w:pPr>
        <w:pStyle w:val="3"/>
        <w:numPr>
          <w:ilvl w:val="0"/>
          <w:numId w:val="2"/>
        </w:numPr>
        <w:spacing w:before="156" w:beforeLines="50" w:after="156" w:afterLines="50" w:line="240" w:lineRule="auto"/>
        <w:ind w:left="0" w:firstLine="0"/>
        <w:rPr>
          <w:rFonts w:ascii="Times New Roman" w:hAnsi="Times New Roman" w:eastAsia="宋体" w:cs="Times New Roman"/>
        </w:rPr>
      </w:pPr>
      <w:bookmarkStart w:id="4" w:name="_Toc494117813"/>
      <w:bookmarkStart w:id="5" w:name="_Toc12963272"/>
      <w:r>
        <w:rPr>
          <w:rFonts w:ascii="Times New Roman" w:hAnsi="Times New Roman" w:eastAsia="宋体" w:cs="Times New Roman"/>
        </w:rPr>
        <w:t>安装</w:t>
      </w:r>
      <w:bookmarkEnd w:id="4"/>
      <w:r>
        <w:rPr>
          <w:rFonts w:ascii="Times New Roman" w:hAnsi="Times New Roman" w:eastAsia="宋体" w:cs="Times New Roman"/>
        </w:rPr>
        <w:t>和电气连接</w:t>
      </w:r>
      <w:bookmarkEnd w:id="5"/>
    </w:p>
    <w:p>
      <w:pPr>
        <w:pStyle w:val="3"/>
        <w:numPr>
          <w:ilvl w:val="0"/>
          <w:numId w:val="5"/>
        </w:numPr>
        <w:spacing w:before="156" w:beforeLines="50" w:after="156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6" w:name="_Toc12963273"/>
      <w:r>
        <w:rPr>
          <w:rFonts w:ascii="Times New Roman" w:hAnsi="Times New Roman" w:eastAsia="宋体" w:cs="Times New Roman"/>
          <w:sz w:val="28"/>
          <w:szCs w:val="28"/>
        </w:rPr>
        <w:t>安装</w:t>
      </w:r>
      <w:bookmarkEnd w:id="6"/>
    </w:p>
    <w:p>
      <w:pPr>
        <w:jc w:val="center"/>
        <w:rPr>
          <w:rFonts w:ascii="Times New Roman" w:hAnsi="Times New Roman" w:eastAsia="宋体" w:cs="Times New Roman"/>
          <w:sz w:val="24"/>
          <w:szCs w:val="24"/>
        </w:rPr>
      </w:pPr>
      <w:bookmarkStart w:id="7" w:name="幻灯片编号_7"/>
      <w:bookmarkEnd w:id="7"/>
      <w:bookmarkStart w:id="8" w:name="幻灯片编号_8"/>
      <w:bookmarkEnd w:id="8"/>
      <w:r>
        <w:rPr>
          <w:rFonts w:ascii="Times New Roman" w:hAnsi="Times New Roman" w:eastAsia="宋体" w:cs="Times New Roman"/>
          <w:sz w:val="24"/>
          <w:szCs w:val="24"/>
        </w:rPr>
        <w:drawing>
          <wp:inline distT="0" distB="0" distL="0" distR="0">
            <wp:extent cx="5610225" cy="2466975"/>
            <wp:effectExtent l="19050" t="0" r="9525" b="0"/>
            <wp:docPr id="4" name="Picture 192" descr="PH电极常用安装方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92" descr="PH电极常用安装方法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7"/>
        <w:spacing w:before="156" w:beforeLines="50"/>
        <w:ind w:left="420" w:right="278"/>
        <w:rPr>
          <w:color w:val="FF0000"/>
        </w:rPr>
      </w:pPr>
      <w:r>
        <w:rPr>
          <w:color w:val="auto"/>
        </w:rPr>
        <w:t>注意：传感器安装时不能倒置或水平安装，至少倾斜15度角以上安装。</w:t>
      </w:r>
    </w:p>
    <w:p>
      <w:pPr>
        <w:pStyle w:val="3"/>
        <w:numPr>
          <w:ilvl w:val="0"/>
          <w:numId w:val="5"/>
        </w:numPr>
        <w:spacing w:before="0" w:after="156" w:afterLines="50" w:line="240" w:lineRule="auto"/>
        <w:ind w:left="0" w:firstLine="323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9" w:name="_Toc12963274"/>
      <w:r>
        <w:rPr>
          <w:rFonts w:ascii="Times New Roman" w:hAnsi="Times New Roman" w:eastAsia="宋体" w:cs="Times New Roman"/>
          <w:sz w:val="28"/>
          <w:szCs w:val="28"/>
        </w:rPr>
        <w:t>电气连接</w:t>
      </w:r>
      <w:bookmarkEnd w:id="9"/>
    </w:p>
    <w:p>
      <w:pPr>
        <w:ind w:firstLine="484" w:firstLineChars="202"/>
        <w:rPr>
          <w:rFonts w:ascii="Times New Roman" w:hAnsi="Times New Roman" w:eastAsia="宋体" w:cs="Times New Roman"/>
          <w:sz w:val="24"/>
        </w:rPr>
      </w:pPr>
      <w:bookmarkStart w:id="10" w:name="_Toc12963275"/>
      <w:r>
        <w:rPr>
          <w:rFonts w:ascii="Times New Roman" w:hAnsi="Times New Roman" w:eastAsia="宋体" w:cs="Times New Roman"/>
          <w:sz w:val="24"/>
        </w:rPr>
        <w:t>线缆为4芯双绞屏蔽线，线序定义：</w:t>
      </w:r>
    </w:p>
    <w:p>
      <w:pPr>
        <w:pStyle w:val="24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红色线—电源线（12～24VDC）</w:t>
      </w:r>
    </w:p>
    <w:p>
      <w:pPr>
        <w:pStyle w:val="24"/>
        <w:numPr>
          <w:ilvl w:val="0"/>
          <w:numId w:val="6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黑色线—地线（GND）</w:t>
      </w:r>
    </w:p>
    <w:p>
      <w:pPr>
        <w:pStyle w:val="24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蓝色线—485A</w:t>
      </w:r>
    </w:p>
    <w:p>
      <w:pPr>
        <w:pStyle w:val="24"/>
        <w:numPr>
          <w:ilvl w:val="0"/>
          <w:numId w:val="6"/>
        </w:numPr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白色线—485B</w:t>
      </w:r>
    </w:p>
    <w:p>
      <w:pPr>
        <w:pStyle w:val="24"/>
        <w:spacing w:before="156" w:beforeLines="50"/>
        <w:ind w:firstLineChars="0"/>
        <w:rPr>
          <w:rFonts w:ascii="Times New Roman" w:hAnsi="Times New Roman"/>
          <w:sz w:val="24"/>
        </w:rPr>
      </w:pPr>
      <w:bookmarkStart w:id="11" w:name="_Toc496261164"/>
      <w:bookmarkStart w:id="12" w:name="_Toc494377400"/>
      <w:r>
        <w:rPr>
          <w:rFonts w:ascii="Times New Roman" w:hAnsi="Times New Roman"/>
          <w:sz w:val="24"/>
        </w:rPr>
        <w:t>通电前应仔细检查接线顺序，避免因接线错误而造成不必要的损失。</w:t>
      </w:r>
    </w:p>
    <w:p>
      <w:pPr>
        <w:pStyle w:val="24"/>
        <w:spacing w:before="156" w:beforeLines="50"/>
        <w:ind w:firstLineChars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接线说明：</w:t>
      </w:r>
      <w:r>
        <w:rPr>
          <w:rFonts w:ascii="Times New Roman" w:hAnsi="Times New Roman"/>
          <w:sz w:val="24"/>
        </w:rPr>
        <w:t>考虑到线缆长期浸泡在水中（包括海水）或暴露在空气中，所有接线处均要求做防水处理，用户线缆应具有一定的防腐蚀能力。</w:t>
      </w:r>
      <w:bookmarkEnd w:id="11"/>
      <w:bookmarkEnd w:id="12"/>
    </w:p>
    <w:p>
      <w:pPr>
        <w:pStyle w:val="3"/>
        <w:numPr>
          <w:ilvl w:val="0"/>
          <w:numId w:val="2"/>
        </w:numPr>
        <w:spacing w:before="312" w:beforeLines="100" w:after="312" w:afterLines="100" w:line="240" w:lineRule="auto"/>
        <w:ind w:left="0" w:firstLine="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维护和保养</w:t>
      </w:r>
      <w:bookmarkEnd w:id="10"/>
    </w:p>
    <w:p>
      <w:pPr>
        <w:pStyle w:val="4"/>
        <w:numPr>
          <w:ilvl w:val="0"/>
          <w:numId w:val="7"/>
        </w:numPr>
        <w:spacing w:before="156" w:beforeLines="50" w:after="156" w:afterLines="50" w:line="240" w:lineRule="auto"/>
        <w:ind w:left="210" w:leftChars="100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13" w:name="_Toc12963276"/>
      <w:bookmarkStart w:id="14" w:name="_Toc496624043"/>
      <w:r>
        <w:rPr>
          <w:rFonts w:ascii="Times New Roman" w:hAnsi="Times New Roman" w:eastAsia="宋体" w:cs="Times New Roman"/>
          <w:sz w:val="28"/>
          <w:szCs w:val="28"/>
        </w:rPr>
        <w:t>使用和保养</w:t>
      </w:r>
      <w:bookmarkEnd w:id="13"/>
      <w:bookmarkEnd w:id="14"/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bookmarkStart w:id="15" w:name="_Hlk93321711"/>
      <w:bookmarkStart w:id="16" w:name="_Hlk93321746"/>
      <w:r>
        <w:rPr>
          <w:rFonts w:ascii="Times New Roman" w:hAnsi="Times New Roman" w:eastAsia="宋体" w:cs="Times New Roman"/>
          <w:sz w:val="24"/>
          <w:szCs w:val="24"/>
        </w:rPr>
        <w:t>在测试前，电极应在活化液中浸泡24小时</w:t>
      </w:r>
      <w:r>
        <w:rPr>
          <w:rFonts w:hint="eastAsia" w:ascii="Times New Roman" w:hAnsi="Times New Roman" w:eastAsia="宋体" w:cs="Times New Roman"/>
          <w:sz w:val="24"/>
          <w:szCs w:val="24"/>
        </w:rPr>
        <w:t>，活化完成后，在去离子水中清洗干净</w:t>
      </w:r>
      <w:r>
        <w:rPr>
          <w:rFonts w:ascii="Times New Roman" w:hAnsi="Times New Roman" w:eastAsia="宋体" w:cs="Times New Roman"/>
          <w:sz w:val="24"/>
          <w:szCs w:val="24"/>
        </w:rPr>
        <w:t>。电极</w:t>
      </w:r>
      <w:r>
        <w:rPr>
          <w:rFonts w:hint="eastAsia" w:ascii="Times New Roman" w:hAnsi="Times New Roman" w:eastAsia="宋体" w:cs="Times New Roman"/>
          <w:sz w:val="24"/>
          <w:szCs w:val="24"/>
        </w:rPr>
        <w:t>长期（两周以上）不</w:t>
      </w:r>
      <w:r>
        <w:rPr>
          <w:rFonts w:ascii="Times New Roman" w:hAnsi="Times New Roman" w:eastAsia="宋体" w:cs="Times New Roman"/>
          <w:sz w:val="24"/>
          <w:szCs w:val="24"/>
        </w:rPr>
        <w:t>使用</w:t>
      </w:r>
      <w:r>
        <w:rPr>
          <w:rFonts w:hint="eastAsia" w:ascii="Times New Roman" w:hAnsi="Times New Roman" w:eastAsia="宋体" w:cs="Times New Roman"/>
          <w:sz w:val="24"/>
          <w:szCs w:val="24"/>
        </w:rPr>
        <w:t>要</w:t>
      </w:r>
      <w:r>
        <w:rPr>
          <w:rFonts w:ascii="Times New Roman" w:hAnsi="Times New Roman" w:eastAsia="宋体" w:cs="Times New Roman"/>
          <w:sz w:val="24"/>
          <w:szCs w:val="24"/>
        </w:rPr>
        <w:t>干燥</w:t>
      </w:r>
      <w:r>
        <w:rPr>
          <w:rFonts w:hint="eastAsia" w:ascii="Times New Roman" w:hAnsi="Times New Roman" w:eastAsia="宋体" w:cs="Times New Roman"/>
          <w:sz w:val="24"/>
          <w:szCs w:val="24"/>
        </w:rPr>
        <w:t>储存</w:t>
      </w:r>
      <w:r>
        <w:rPr>
          <w:rFonts w:ascii="Times New Roman" w:hAnsi="Times New Roman" w:eastAsia="宋体" w:cs="Times New Roman"/>
          <w:sz w:val="24"/>
          <w:szCs w:val="24"/>
        </w:rPr>
        <w:t>，电极的感应元件应该套入保护</w:t>
      </w:r>
      <w:r>
        <w:rPr>
          <w:rFonts w:hint="eastAsia" w:ascii="Times New Roman" w:hAnsi="Times New Roman" w:eastAsia="宋体" w:cs="Times New Roman"/>
          <w:sz w:val="24"/>
          <w:szCs w:val="24"/>
        </w:rPr>
        <w:t>帽</w:t>
      </w:r>
      <w:r>
        <w:rPr>
          <w:rFonts w:ascii="Times New Roman" w:hAnsi="Times New Roman" w:eastAsia="宋体" w:cs="Times New Roman"/>
          <w:sz w:val="24"/>
          <w:szCs w:val="24"/>
        </w:rPr>
        <w:t>中。</w:t>
      </w:r>
    </w:p>
    <w:bookmarkEnd w:id="15"/>
    <w:p>
      <w:pPr>
        <w:widowControl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检查接线端子处是否干燥，如有沾污，请用无水酒精擦拭，吹干后使用。应避免长期浸泡在蒸馏水或蛋白质溶液中，并防止与有机硅油脂接触。使用时间较长的电极，它的PVC膜可能变成半透明或附有沉积物，此时可用蒸馏水（或去离子水）冲洗。电极使用时间较长，出现测量误差时，须进行校正。</w:t>
      </w:r>
    </w:p>
    <w:p>
      <w:pPr>
        <w:widowControl/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当用以上方式对电极进行维护和保养时仍不能进行标定和测量时，说明电极已经失效，请更换电极。</w:t>
      </w:r>
    </w:p>
    <w:bookmarkEnd w:id="16"/>
    <w:p>
      <w:pPr>
        <w:widowControl/>
        <w:spacing w:after="156" w:afterLines="50"/>
        <w:ind w:firstLine="542" w:firstLineChars="225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主要干扰离子见下表：</w:t>
      </w:r>
    </w:p>
    <w:p>
      <w:pPr>
        <w:widowControl/>
        <w:spacing w:after="156" w:afterLines="50"/>
        <w:ind w:firstLine="420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在不同铵离子浓度下可产生10%的误差的干扰离子浓度</w:t>
      </w:r>
    </w:p>
    <w:tbl>
      <w:tblPr>
        <w:tblStyle w:val="13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0"/>
        <w:gridCol w:w="1876"/>
        <w:gridCol w:w="1876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0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Interferences (moles/liter)</w:t>
            </w:r>
          </w:p>
        </w:tc>
        <w:tc>
          <w:tcPr>
            <w:tcW w:w="1876" w:type="dxa"/>
            <w:tcBorders>
              <w:top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10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-4</w:t>
            </w:r>
            <w:r>
              <w:rPr>
                <w:rFonts w:ascii="Times New Roman" w:hAnsi="Times New Roman" w:eastAsia="宋体" w:cs="Times New Roman"/>
              </w:rPr>
              <w:t xml:space="preserve"> M Ammonium</w:t>
            </w:r>
          </w:p>
        </w:tc>
        <w:tc>
          <w:tcPr>
            <w:tcW w:w="1876" w:type="dxa"/>
            <w:tcBorders>
              <w:top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10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-3</w:t>
            </w:r>
            <w:r>
              <w:rPr>
                <w:rFonts w:ascii="Times New Roman" w:hAnsi="Times New Roman" w:eastAsia="宋体" w:cs="Times New Roman"/>
              </w:rPr>
              <w:t xml:space="preserve"> M Ammonium</w:t>
            </w:r>
          </w:p>
        </w:tc>
        <w:tc>
          <w:tcPr>
            <w:tcW w:w="1876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10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-2</w:t>
            </w:r>
            <w:r>
              <w:rPr>
                <w:rFonts w:ascii="Times New Roman" w:hAnsi="Times New Roman" w:eastAsia="宋体" w:cs="Times New Roman"/>
              </w:rPr>
              <w:t xml:space="preserve"> M Ammonium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0" w:type="dxa"/>
            <w:tcBorders>
              <w:lef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H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+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&lt; 2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&lt; 1</w:t>
            </w:r>
          </w:p>
        </w:tc>
        <w:tc>
          <w:tcPr>
            <w:tcW w:w="1876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&lt;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0" w:type="dxa"/>
            <w:tcBorders>
              <w:lef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vertAlign w:val="superscript"/>
              </w:rPr>
            </w:pPr>
            <w:r>
              <w:rPr>
                <w:rFonts w:ascii="Times New Roman" w:hAnsi="Times New Roman" w:eastAsia="宋体" w:cs="Times New Roman"/>
              </w:rPr>
              <w:t>Li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+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0.2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0.5</w:t>
            </w:r>
          </w:p>
        </w:tc>
        <w:tc>
          <w:tcPr>
            <w:tcW w:w="1876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0" w:type="dxa"/>
            <w:tcBorders>
              <w:lef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Na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+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0.005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0.08</w:t>
            </w:r>
          </w:p>
        </w:tc>
        <w:tc>
          <w:tcPr>
            <w:tcW w:w="1876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0" w:type="dxa"/>
            <w:tcBorders>
              <w:lef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K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+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7*10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-5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6*10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-4</w:t>
            </w:r>
          </w:p>
        </w:tc>
        <w:tc>
          <w:tcPr>
            <w:tcW w:w="1876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6*10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0" w:type="dxa"/>
            <w:tcBorders>
              <w:lef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Cs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+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0.003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0.05</w:t>
            </w:r>
          </w:p>
        </w:tc>
        <w:tc>
          <w:tcPr>
            <w:tcW w:w="1876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0" w:type="dxa"/>
            <w:tcBorders>
              <w:lef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Mg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3+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&gt; 0.5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&gt; 1</w:t>
            </w:r>
          </w:p>
        </w:tc>
        <w:tc>
          <w:tcPr>
            <w:tcW w:w="1876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&gt;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0" w:type="dxa"/>
            <w:tcBorders>
              <w:lef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Ca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2+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&gt; 0.2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&gt; 1</w:t>
            </w:r>
          </w:p>
        </w:tc>
        <w:tc>
          <w:tcPr>
            <w:tcW w:w="1876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&gt;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0" w:type="dxa"/>
            <w:tcBorders>
              <w:lef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Sr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2+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&gt; 0.2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&gt; 1</w:t>
            </w:r>
          </w:p>
        </w:tc>
        <w:tc>
          <w:tcPr>
            <w:tcW w:w="1876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&gt;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0" w:type="dxa"/>
            <w:tcBorders>
              <w:lef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Ba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2+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&gt; 0.1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&gt; 0.5</w:t>
            </w:r>
          </w:p>
        </w:tc>
        <w:tc>
          <w:tcPr>
            <w:tcW w:w="1876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&gt; 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0" w:type="dxa"/>
            <w:tcBorders>
              <w:lef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Zn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2+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0.001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0.01</w:t>
            </w:r>
          </w:p>
        </w:tc>
        <w:tc>
          <w:tcPr>
            <w:tcW w:w="1876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0" w:type="dxa"/>
            <w:tcBorders>
              <w:lef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N</w:t>
            </w:r>
            <w:r>
              <w:rPr>
                <w:rFonts w:ascii="Times New Roman" w:hAnsi="Times New Roman" w:eastAsia="宋体" w:cs="Times New Roman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</w:rPr>
              <w:t>H</w:t>
            </w:r>
            <w:r>
              <w:rPr>
                <w:rFonts w:ascii="Times New Roman" w:hAnsi="Times New Roman" w:eastAsia="宋体" w:cs="Times New Roman"/>
                <w:vertAlign w:val="subscript"/>
              </w:rPr>
              <w:t>5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+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&gt; 0.1</w:t>
            </w:r>
          </w:p>
        </w:tc>
        <w:tc>
          <w:tcPr>
            <w:tcW w:w="187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&gt; 0.1</w:t>
            </w:r>
          </w:p>
        </w:tc>
        <w:tc>
          <w:tcPr>
            <w:tcW w:w="1876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&gt;0.1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20" w:type="dxa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Bu</w:t>
            </w:r>
            <w:r>
              <w:rPr>
                <w:rFonts w:ascii="Times New Roman" w:hAnsi="Times New Roman" w:eastAsia="宋体" w:cs="Times New Roman"/>
                <w:vertAlign w:val="subscript"/>
              </w:rPr>
              <w:t>4</w:t>
            </w:r>
            <w:r>
              <w:rPr>
                <w:rFonts w:ascii="Times New Roman" w:hAnsi="Times New Roman" w:eastAsia="宋体" w:cs="Times New Roman"/>
              </w:rPr>
              <w:t>N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+</w:t>
            </w:r>
          </w:p>
        </w:tc>
        <w:tc>
          <w:tcPr>
            <w:tcW w:w="1876" w:type="dxa"/>
            <w:tcBorders>
              <w:bottom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1*10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-5</w:t>
            </w:r>
          </w:p>
        </w:tc>
        <w:tc>
          <w:tcPr>
            <w:tcW w:w="1876" w:type="dxa"/>
            <w:tcBorders>
              <w:bottom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1*10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-4</w:t>
            </w:r>
          </w:p>
        </w:tc>
        <w:tc>
          <w:tcPr>
            <w:tcW w:w="1876" w:type="dxa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1*10</w:t>
            </w:r>
            <w:r>
              <w:rPr>
                <w:rFonts w:ascii="Times New Roman" w:hAnsi="Times New Roman" w:eastAsia="宋体" w:cs="Times New Roman"/>
                <w:vertAlign w:val="superscript"/>
              </w:rPr>
              <w:t>-3</w:t>
            </w:r>
          </w:p>
        </w:tc>
      </w:tr>
    </w:tbl>
    <w:p>
      <w:pPr>
        <w:pStyle w:val="4"/>
        <w:numPr>
          <w:ilvl w:val="0"/>
          <w:numId w:val="7"/>
        </w:numPr>
        <w:spacing w:before="156" w:beforeLines="50" w:after="156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17" w:name="_Toc12963277"/>
      <w:bookmarkStart w:id="18" w:name="_Toc496251215"/>
      <w:r>
        <w:rPr>
          <w:rFonts w:ascii="Times New Roman" w:hAnsi="Times New Roman" w:eastAsia="宋体" w:cs="Times New Roman"/>
          <w:sz w:val="28"/>
          <w:szCs w:val="28"/>
        </w:rPr>
        <w:t>传感器的校准</w:t>
      </w:r>
      <w:bookmarkEnd w:id="17"/>
      <w:bookmarkEnd w:id="18"/>
    </w:p>
    <w:p>
      <w:pPr>
        <w:widowControl/>
        <w:ind w:firstLine="241" w:firstLineChars="1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注意：传感器在出厂前已经校准，若非超出测量误差不宜随意校准。</w:t>
      </w:r>
    </w:p>
    <w:p>
      <w:pPr>
        <w:numPr>
          <w:ilvl w:val="0"/>
          <w:numId w:val="8"/>
        </w:numPr>
        <w:ind w:left="210" w:leftChars="1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零点校准</w:t>
      </w:r>
    </w:p>
    <w:p>
      <w:pPr>
        <w:pStyle w:val="32"/>
        <w:ind w:left="210" w:leftChars="100" w:firstLine="48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将传感器放入零点标准溶液中，等待5分钟，待数值稳定后看显示的数值是否在误差范围内，如果不是则需进行零点校准。校准指令参照附录</w:t>
      </w:r>
      <w:r>
        <w:rPr>
          <w:rFonts w:ascii="Times New Roman" w:hAnsi="Times New Roman" w:eastAsia="宋体" w:cs="Times New Roman"/>
          <w:sz w:val="24"/>
        </w:rPr>
        <w:t>。</w:t>
      </w:r>
    </w:p>
    <w:p>
      <w:pPr>
        <w:numPr>
          <w:ilvl w:val="0"/>
          <w:numId w:val="8"/>
        </w:numPr>
        <w:ind w:left="210" w:leftChars="10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斜率校准</w:t>
      </w:r>
    </w:p>
    <w:p>
      <w:pPr>
        <w:ind w:left="210" w:leftChars="100" w:firstLine="480" w:firstLineChars="200"/>
        <w:rPr>
          <w:rFonts w:ascii="Times New Roman" w:hAnsi="Times New Roman" w:eastAsia="宋体" w:cs="Times New Roman"/>
          <w:sz w:val="10"/>
          <w:szCs w:val="10"/>
        </w:rPr>
      </w:pPr>
      <w:r>
        <w:rPr>
          <w:rFonts w:ascii="Times New Roman" w:hAnsi="Times New Roman" w:eastAsia="宋体" w:cs="Times New Roman"/>
          <w:sz w:val="24"/>
          <w:szCs w:val="24"/>
        </w:rPr>
        <w:t>将传感器放入斜率标准溶液中，等待5分钟，待数值稳定后看显示的数值是否在误差范围内，如果不是则需进行斜率校准。校准指令参照附录。</w:t>
      </w:r>
    </w:p>
    <w:p>
      <w:pPr>
        <w:pStyle w:val="3"/>
        <w:numPr>
          <w:ilvl w:val="0"/>
          <w:numId w:val="2"/>
        </w:numPr>
        <w:spacing w:before="0" w:after="0" w:line="240" w:lineRule="auto"/>
        <w:ind w:left="0" w:firstLine="0"/>
        <w:rPr>
          <w:rFonts w:ascii="Times New Roman" w:hAnsi="Times New Roman" w:eastAsia="宋体" w:cs="Times New Roman"/>
        </w:rPr>
      </w:pPr>
      <w:bookmarkStart w:id="19" w:name="_Toc12963278"/>
      <w:bookmarkStart w:id="20" w:name="_Toc494117818"/>
      <w:bookmarkStart w:id="21" w:name="OLE_LINK11"/>
      <w:r>
        <w:rPr>
          <w:rFonts w:ascii="Times New Roman" w:hAnsi="Times New Roman" w:eastAsia="宋体" w:cs="Times New Roman"/>
        </w:rPr>
        <w:t>质量和服务</w:t>
      </w:r>
      <w:bookmarkEnd w:id="19"/>
      <w:bookmarkEnd w:id="20"/>
    </w:p>
    <w:p>
      <w:pPr>
        <w:pStyle w:val="3"/>
        <w:numPr>
          <w:ilvl w:val="0"/>
          <w:numId w:val="9"/>
        </w:numPr>
        <w:spacing w:before="156" w:beforeLines="50" w:after="156" w:afterLines="50" w:line="240" w:lineRule="auto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bookmarkStart w:id="22" w:name="_Toc492393682"/>
      <w:bookmarkStart w:id="23" w:name="_Toc12963279"/>
      <w:r>
        <w:rPr>
          <w:rFonts w:ascii="Times New Roman" w:hAnsi="Times New Roman" w:eastAsia="宋体" w:cs="Times New Roman"/>
          <w:kern w:val="0"/>
          <w:sz w:val="28"/>
          <w:szCs w:val="28"/>
        </w:rPr>
        <w:t>质量保证</w:t>
      </w:r>
      <w:bookmarkEnd w:id="22"/>
      <w:bookmarkEnd w:id="23"/>
    </w:p>
    <w:p>
      <w:pPr>
        <w:numPr>
          <w:ilvl w:val="0"/>
          <w:numId w:val="10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质检部门有规范的检验规程，具备先进完善的检测设备和手段，并严格按照规程检验，对产品做72小时老化实验、稳定性实验，不让一支不合格产品出厂。</w:t>
      </w:r>
    </w:p>
    <w:p>
      <w:pPr>
        <w:numPr>
          <w:ilvl w:val="0"/>
          <w:numId w:val="10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Cs w:val="28"/>
          <w:shd w:val="clear" w:color="FFFFFF" w:fill="D9D9D9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收货方对不合格率达到2%的产品批次直接退回，所有产生的费用由供货方承担。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检测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标准参考供货方提供的产品说明。</w:t>
      </w:r>
    </w:p>
    <w:p>
      <w:pPr>
        <w:numPr>
          <w:ilvl w:val="0"/>
          <w:numId w:val="10"/>
        </w:numPr>
        <w:tabs>
          <w:tab w:val="left" w:pos="420"/>
        </w:tabs>
        <w:ind w:left="0" w:firstLine="480" w:firstLineChars="200"/>
        <w:rPr>
          <w:rFonts w:ascii="Times New Roman" w:hAnsi="Times New Roman" w:eastAsia="宋体" w:cs="Times New Roman"/>
          <w:szCs w:val="28"/>
          <w:shd w:val="clear" w:color="FFFFFF" w:fill="D9D9D9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保证货源数量和出货速度。</w:t>
      </w:r>
    </w:p>
    <w:p>
      <w:pPr>
        <w:pStyle w:val="3"/>
        <w:numPr>
          <w:ilvl w:val="0"/>
          <w:numId w:val="9"/>
        </w:numPr>
        <w:spacing w:before="156" w:beforeLines="50" w:after="156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24" w:name="幻灯片编号_9"/>
      <w:bookmarkEnd w:id="24"/>
      <w:bookmarkStart w:id="25" w:name="_Toc12963280"/>
      <w:r>
        <w:rPr>
          <w:rFonts w:ascii="Times New Roman" w:hAnsi="Times New Roman" w:eastAsia="宋体" w:cs="Times New Roman"/>
          <w:sz w:val="28"/>
          <w:szCs w:val="28"/>
        </w:rPr>
        <w:t>配件和备件</w:t>
      </w:r>
      <w:bookmarkEnd w:id="25"/>
    </w:p>
    <w:p>
      <w:pPr>
        <w:ind w:firstLine="238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此产品包括：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传感器1支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说明书1份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合格证1张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线缆1根（5米）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1mg/L和10mg/L校准液各100mL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或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mg/L和10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mg/L校准液各100mL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 xml:space="preserve">（量程不同， </w:t>
      </w:r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 xml:space="preserve">     </w:t>
      </w:r>
      <w:r>
        <w:rPr>
          <w:rFonts w:hint="eastAsia" w:ascii="Times New Roman" w:hAnsi="Times New Roman" w:eastAsia="宋体" w:cs="Times New Roman"/>
          <w:sz w:val="24"/>
          <w:szCs w:val="24"/>
          <w:shd w:val="clear" w:color="auto" w:fill="FFFFFF"/>
        </w:rPr>
        <w:t>浓度不同）</w:t>
      </w:r>
    </w:p>
    <w:p>
      <w:pPr>
        <w:numPr>
          <w:ilvl w:val="0"/>
          <w:numId w:val="11"/>
        </w:numPr>
        <w:ind w:left="0"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bookmarkStart w:id="26" w:name="_Toc452497954"/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使用前活化液100mL</w:t>
      </w:r>
    </w:p>
    <w:p>
      <w:pPr>
        <w:pStyle w:val="3"/>
        <w:numPr>
          <w:ilvl w:val="0"/>
          <w:numId w:val="9"/>
        </w:numPr>
        <w:spacing w:before="156" w:beforeLines="50" w:after="156" w:afterLines="50" w:line="24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bookmarkStart w:id="27" w:name="_Toc12963281"/>
      <w:r>
        <w:rPr>
          <w:rFonts w:ascii="Times New Roman" w:hAnsi="Times New Roman" w:eastAsia="宋体" w:cs="Times New Roman"/>
          <w:sz w:val="28"/>
          <w:szCs w:val="28"/>
        </w:rPr>
        <w:t>售后服务</w:t>
      </w:r>
      <w:bookmarkEnd w:id="26"/>
      <w:r>
        <w:rPr>
          <w:rFonts w:ascii="Times New Roman" w:hAnsi="Times New Roman" w:eastAsia="宋体" w:cs="Times New Roman"/>
          <w:sz w:val="28"/>
          <w:szCs w:val="28"/>
        </w:rPr>
        <w:t>承诺</w:t>
      </w:r>
      <w:bookmarkEnd w:id="27"/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  <w:bookmarkStart w:id="28" w:name="OLE_LINK9"/>
      <w:r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  <w:t>本公司提供自销售日起一年内的本机售后保证，电极属于易耗品保修半年。但不包括不当使用所造成的损坏，若需要维修或调整，请寄回，但运费需自负，寄回时需确定包装良好以避免运送途中损坏，本公司将免费维修仪器的损坏。</w:t>
      </w:r>
      <w:bookmarkEnd w:id="21"/>
      <w:bookmarkEnd w:id="28"/>
    </w:p>
    <w:p>
      <w:pPr>
        <w:tabs>
          <w:tab w:val="left" w:pos="420"/>
        </w:tabs>
        <w:ind w:firstLine="480" w:firstLineChars="200"/>
        <w:rPr>
          <w:rFonts w:ascii="Times New Roman" w:hAnsi="Times New Roman" w:eastAsia="宋体" w:cs="Times New Roman"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tabs>
          <w:tab w:val="left" w:pos="420"/>
        </w:tabs>
        <w:ind w:firstLine="482" w:firstLineChars="200"/>
        <w:rPr>
          <w:rFonts w:ascii="Times New Roman" w:hAnsi="Times New Roman" w:eastAsia="宋体" w:cs="Times New Roman"/>
          <w:b/>
          <w:bCs/>
          <w:sz w:val="24"/>
          <w:szCs w:val="24"/>
          <w:shd w:val="clear" w:color="auto" w:fill="FFFFFF"/>
        </w:rPr>
      </w:pPr>
    </w:p>
    <w:p>
      <w:pPr>
        <w:pStyle w:val="3"/>
        <w:spacing w:before="312" w:beforeLines="100" w:after="156" w:afterLines="50" w:line="240" w:lineRule="auto"/>
        <w:rPr>
          <w:rFonts w:ascii="Times New Roman" w:hAnsi="Times New Roman" w:eastAsia="宋体" w:cs="Times New Roman"/>
        </w:rPr>
      </w:pPr>
      <w:bookmarkStart w:id="29" w:name="_Toc12963282"/>
      <w:r>
        <w:rPr>
          <w:rFonts w:ascii="Times New Roman" w:hAnsi="Times New Roman" w:eastAsia="宋体" w:cs="Times New Roman"/>
        </w:rPr>
        <w:t>附录  数据通讯</w:t>
      </w:r>
      <w:bookmarkEnd w:id="29"/>
    </w:p>
    <w:p>
      <w:pPr>
        <w:pStyle w:val="24"/>
        <w:numPr>
          <w:ilvl w:val="1"/>
          <w:numId w:val="12"/>
        </w:numPr>
        <w:suppressAutoHyphens w:val="0"/>
        <w:spacing w:before="156" w:beforeLines="50" w:after="156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bookmarkStart w:id="30" w:name="OLE_LINK4"/>
      <w:r>
        <w:rPr>
          <w:rFonts w:ascii="Times New Roman" w:hAnsi="Times New Roman"/>
          <w:b/>
          <w:kern w:val="0"/>
          <w:sz w:val="24"/>
        </w:rPr>
        <w:t>数据格式</w:t>
      </w:r>
    </w:p>
    <w:bookmarkEnd w:id="30"/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Modbus通信默认的数据格式为：9600、n、8、1（波特率9600bps，1个起始位，8个数据位，无校验，1个停止位）。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波特率等参数可以定制。</w:t>
      </w:r>
    </w:p>
    <w:p>
      <w:pPr>
        <w:pStyle w:val="24"/>
        <w:numPr>
          <w:ilvl w:val="1"/>
          <w:numId w:val="12"/>
        </w:numPr>
        <w:suppressAutoHyphens w:val="0"/>
        <w:spacing w:before="156" w:beforeLines="50" w:after="156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bookmarkStart w:id="31" w:name="_Hlk13492458"/>
      <w:r>
        <w:rPr>
          <w:rFonts w:ascii="Times New Roman" w:hAnsi="Times New Roman"/>
          <w:b/>
          <w:kern w:val="0"/>
          <w:sz w:val="24"/>
        </w:rPr>
        <w:t>信息帧格式</w:t>
      </w:r>
    </w:p>
    <w:p>
      <w:pPr>
        <w:pStyle w:val="24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读数据指令帧</w:t>
      </w:r>
    </w:p>
    <w:p>
      <w:pPr>
        <w:pStyle w:val="33"/>
        <w:ind w:firstLine="960" w:firstLineChars="4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03         xx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xx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>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 xml:space="preserve"> xx 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</w:t>
      </w:r>
    </w:p>
    <w:p>
      <w:pPr>
        <w:pStyle w:val="33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寄存器地址      寄存器数量    CRC校验码（低字节在前）</w:t>
      </w:r>
    </w:p>
    <w:p>
      <w:pPr>
        <w:pStyle w:val="24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读数据应答</w:t>
      </w:r>
    </w:p>
    <w:p>
      <w:pPr>
        <w:pStyle w:val="33"/>
        <w:ind w:firstLine="960" w:firstLineChars="4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03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 xml:space="preserve">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>xx……xx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>xx</w:t>
      </w:r>
    </w:p>
    <w:p>
      <w:pPr>
        <w:pStyle w:val="33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字节数          应答数据      CRC校验码（低字节在前）</w:t>
      </w:r>
    </w:p>
    <w:p>
      <w:pPr>
        <w:pStyle w:val="24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写数据指令帧</w:t>
      </w:r>
    </w:p>
    <w:p>
      <w:pPr>
        <w:pStyle w:val="33"/>
        <w:ind w:firstLine="960" w:firstLineChars="4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 xml:space="preserve">  xx  xx          xx  xx  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xx  xx</w:t>
      </w:r>
    </w:p>
    <w:p>
      <w:pPr>
        <w:pStyle w:val="33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寄存器地址      写入数据      CRC校验码（低字节在前）</w:t>
      </w:r>
    </w:p>
    <w:p>
      <w:pPr>
        <w:pStyle w:val="24"/>
        <w:numPr>
          <w:ilvl w:val="0"/>
          <w:numId w:val="13"/>
        </w:numPr>
        <w:suppressAutoHyphens w:val="0"/>
        <w:ind w:firstLineChars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写数据应答帧（同写数据指令帧）</w:t>
      </w:r>
    </w:p>
    <w:p>
      <w:pPr>
        <w:pStyle w:val="33"/>
        <w:ind w:firstLine="960" w:firstLineChars="4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06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>xx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xx  xx</w:t>
      </w:r>
      <w:r>
        <w:rPr>
          <w:rFonts w:ascii="Times New Roman" w:hAnsi="Times New Roman" w:eastAsia="宋体" w:cs="Times New Roman"/>
          <w:sz w:val="24"/>
          <w:szCs w:val="24"/>
        </w:rPr>
        <w:tab/>
      </w:r>
      <w:r>
        <w:rPr>
          <w:rFonts w:ascii="Times New Roman" w:hAnsi="Times New Roman" w:eastAsia="宋体" w:cs="Times New Roman"/>
          <w:sz w:val="24"/>
          <w:szCs w:val="24"/>
        </w:rPr>
        <w:t xml:space="preserve">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xx  xx</w:t>
      </w:r>
    </w:p>
    <w:p>
      <w:pPr>
        <w:pStyle w:val="33"/>
        <w:ind w:left="845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     功能码      寄存器地址      写入数据      CRC校验码（低字节在前）</w:t>
      </w:r>
    </w:p>
    <w:bookmarkEnd w:id="31"/>
    <w:p>
      <w:pPr>
        <w:pStyle w:val="24"/>
        <w:numPr>
          <w:ilvl w:val="1"/>
          <w:numId w:val="12"/>
        </w:numPr>
        <w:suppressAutoHyphens w:val="0"/>
        <w:spacing w:before="156" w:beforeLines="50" w:after="156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寄存器地址</w:t>
      </w:r>
    </w:p>
    <w:tbl>
      <w:tblPr>
        <w:tblStyle w:val="14"/>
        <w:tblW w:w="915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700"/>
        <w:gridCol w:w="3272"/>
        <w:gridCol w:w="1418"/>
        <w:gridCol w:w="12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寄存器地址</w:t>
            </w:r>
          </w:p>
        </w:tc>
        <w:tc>
          <w:tcPr>
            <w:tcW w:w="1700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名称</w:t>
            </w:r>
          </w:p>
        </w:tc>
        <w:tc>
          <w:tcPr>
            <w:tcW w:w="3272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说明</w:t>
            </w:r>
          </w:p>
        </w:tc>
        <w:tc>
          <w:tcPr>
            <w:tcW w:w="1418" w:type="dxa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寄存器个数</w:t>
            </w:r>
          </w:p>
        </w:tc>
        <w:tc>
          <w:tcPr>
            <w:tcW w:w="1233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访问方式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40001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(0x0000)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铵离子测量值+温度</w:t>
            </w:r>
          </w:p>
        </w:tc>
        <w:tc>
          <w:tcPr>
            <w:tcW w:w="3272" w:type="dxa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4个双字节整数，分别为铵离子测量值、测量值小数位数、温度值、温度值小数位数。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4（8字节）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44097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(0x1000)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零点校准</w:t>
            </w:r>
          </w:p>
        </w:tc>
        <w:tc>
          <w:tcPr>
            <w:tcW w:w="3272" w:type="dxa"/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在1mg/L或10mg/L标准液中校准，0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sz w:val="24"/>
              </w:rPr>
              <w:t>100mg/L写入数据为所用标准液浓度x100的数值；0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sz w:val="24"/>
              </w:rPr>
              <w:t>1000mg/L写入数据为所用标准液浓度x10的数值。读出的数据为零点校准值对应的mV值x100。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44101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(0x1004)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斜率校准</w:t>
            </w:r>
          </w:p>
        </w:tc>
        <w:tc>
          <w:tcPr>
            <w:tcW w:w="3272" w:type="dxa"/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在10mg/L或100mg/L标准液中校准，0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sz w:val="24"/>
              </w:rPr>
              <w:t>100mg/L写入数据为所用标准液浓度x100的数值；0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sz w:val="24"/>
              </w:rPr>
              <w:t>1000mg/L写入数据为所用标准液浓度x10的数值。读出的数据为斜率校准值对应的mV值x100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44113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(0x1010)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温度校准</w:t>
            </w:r>
          </w:p>
        </w:tc>
        <w:tc>
          <w:tcPr>
            <w:tcW w:w="3272" w:type="dxa"/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在溶液中校准，写入数据为实际温度值x10；读出数据为温度校准偏移量x10。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48195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(0x2002)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传感器地址</w:t>
            </w:r>
          </w:p>
        </w:tc>
        <w:tc>
          <w:tcPr>
            <w:tcW w:w="3272" w:type="dxa"/>
            <w:vAlign w:val="center"/>
          </w:tcPr>
          <w:p>
            <w:pPr>
              <w:widowControl/>
              <w:spacing w:line="400" w:lineRule="atLeas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默认为6，写入数据范围1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～</w:t>
            </w:r>
            <w:r>
              <w:rPr>
                <w:rFonts w:ascii="Times New Roman" w:hAnsi="Times New Roman" w:eastAsia="宋体" w:cs="Times New Roman"/>
                <w:sz w:val="24"/>
              </w:rPr>
              <w:t>255。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3" w:type="dxa"/>
            <w:tcBorders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写/读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48225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(0x2020)</w:t>
            </w:r>
          </w:p>
        </w:tc>
        <w:tc>
          <w:tcPr>
            <w:tcW w:w="1700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重置传感器</w:t>
            </w:r>
          </w:p>
        </w:tc>
        <w:tc>
          <w:tcPr>
            <w:tcW w:w="3272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校准值恢复默认值，写入数据为0。注意，传感器重置后需再次校准方可使用。</w:t>
            </w:r>
          </w:p>
        </w:tc>
        <w:tc>
          <w:tcPr>
            <w:tcW w:w="1418" w:type="dxa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1（2字节）</w:t>
            </w:r>
          </w:p>
        </w:tc>
        <w:tc>
          <w:tcPr>
            <w:tcW w:w="1233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写</w:t>
            </w:r>
          </w:p>
        </w:tc>
      </w:tr>
    </w:tbl>
    <w:p>
      <w:pPr>
        <w:pStyle w:val="24"/>
        <w:numPr>
          <w:ilvl w:val="1"/>
          <w:numId w:val="12"/>
        </w:numPr>
        <w:suppressAutoHyphens w:val="0"/>
        <w:spacing w:before="156" w:beforeLines="50" w:after="156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命令示例</w:t>
      </w:r>
    </w:p>
    <w:p>
      <w:pPr>
        <w:pStyle w:val="24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读取数据指令：</w:t>
      </w:r>
    </w:p>
    <w:p>
      <w:pPr>
        <w:pStyle w:val="29"/>
        <w:ind w:left="420" w:left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作用：获取传感器测量的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铵</w:t>
      </w:r>
      <w:r>
        <w:rPr>
          <w:rFonts w:ascii="Times New Roman" w:hAnsi="Times New Roman" w:eastAsia="宋体" w:cs="Times New Roman"/>
          <w:sz w:val="24"/>
          <w:szCs w:val="24"/>
        </w:rPr>
        <w:t>氮和温度；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铵</w:t>
      </w:r>
      <w:r>
        <w:rPr>
          <w:rFonts w:ascii="Times New Roman" w:hAnsi="Times New Roman" w:eastAsia="宋体" w:cs="Times New Roman"/>
          <w:sz w:val="24"/>
          <w:szCs w:val="24"/>
        </w:rPr>
        <w:t>氮的单位为mg/L；温度的单位为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℃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请求帧：06 03 00 00 00 04 45 BE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应答帧：06 03 08 00 55 00 02 01 18 00 01 B3 5D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读数示例：</w:t>
      </w:r>
    </w:p>
    <w:tbl>
      <w:tblPr>
        <w:tblStyle w:val="13"/>
        <w:tblW w:w="3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pStyle w:val="29"/>
              <w:ind w:left="-71" w:leftChars="-34"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氨氮值</w:t>
            </w:r>
          </w:p>
        </w:tc>
        <w:tc>
          <w:tcPr>
            <w:tcW w:w="1920" w:type="dxa"/>
            <w:tcBorders>
              <w:top w:val="single" w:color="auto" w:sz="6" w:space="0"/>
              <w:right w:val="single" w:color="auto" w:sz="6" w:space="0"/>
            </w:tcBorders>
          </w:tcPr>
          <w:p>
            <w:pPr>
              <w:pStyle w:val="29"/>
              <w:ind w:left="-71" w:leftChars="-34" w:firstLine="600" w:firstLineChars="2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温度值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pStyle w:val="29"/>
              <w:ind w:left="-71" w:leftChars="-34" w:firstLine="360" w:firstLineChars="15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00 55 00 02</w:t>
            </w:r>
          </w:p>
        </w:tc>
        <w:tc>
          <w:tcPr>
            <w:tcW w:w="1920" w:type="dxa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pStyle w:val="29"/>
              <w:ind w:left="-71" w:leftChars="-34" w:firstLine="240" w:firstLineChars="1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01 18 00 01</w:t>
            </w:r>
          </w:p>
        </w:tc>
      </w:tr>
    </w:tbl>
    <w:p>
      <w:pPr>
        <w:pStyle w:val="29"/>
        <w:spacing w:before="156" w:beforeLines="50"/>
        <w:ind w:left="420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如：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铵</w:t>
      </w:r>
      <w:r>
        <w:rPr>
          <w:rFonts w:ascii="Times New Roman" w:hAnsi="Times New Roman" w:eastAsia="宋体" w:cs="Times New Roman"/>
          <w:sz w:val="24"/>
          <w:szCs w:val="24"/>
        </w:rPr>
        <w:t>氮值：00 55表示十六进制读数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铵</w:t>
      </w:r>
      <w:r>
        <w:rPr>
          <w:rFonts w:ascii="Times New Roman" w:hAnsi="Times New Roman" w:eastAsia="宋体" w:cs="Times New Roman"/>
          <w:sz w:val="24"/>
          <w:szCs w:val="24"/>
        </w:rPr>
        <w:t>氮值，00 02 表示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铵</w:t>
      </w:r>
      <w:r>
        <w:rPr>
          <w:rFonts w:ascii="Times New Roman" w:hAnsi="Times New Roman" w:eastAsia="宋体" w:cs="Times New Roman"/>
          <w:sz w:val="24"/>
          <w:szCs w:val="24"/>
        </w:rPr>
        <w:t>氮数值带两位小数,转换成十进制数值为0.85。</w:t>
      </w:r>
    </w:p>
    <w:p>
      <w:pPr>
        <w:pStyle w:val="29"/>
        <w:ind w:left="420" w:firstLine="480" w:firstLineChars="20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  <w:sz w:val="24"/>
          <w:szCs w:val="24"/>
        </w:rPr>
        <w:t>温度值：01 18表示十六进制读数温度值，00 01表示温度数值带一位小数，转换成十进制数值为28.0。</w:t>
      </w:r>
    </w:p>
    <w:p>
      <w:pPr>
        <w:pStyle w:val="24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校准指令：</w:t>
      </w:r>
    </w:p>
    <w:p>
      <w:pPr>
        <w:pStyle w:val="29"/>
        <w:ind w:left="420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零点校准</w:t>
      </w:r>
    </w:p>
    <w:p>
      <w:pPr>
        <w:pStyle w:val="29"/>
        <w:ind w:left="420"/>
        <w:rPr>
          <w:rFonts w:ascii="Times New Roman" w:hAnsi="Times New Roman" w:eastAsia="宋体" w:cs="Times New Roman"/>
          <w:color w:val="FF0000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作用：设定传感器的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铵</w:t>
      </w:r>
      <w:r>
        <w:rPr>
          <w:rFonts w:ascii="Times New Roman" w:hAnsi="Times New Roman" w:eastAsia="宋体" w:cs="Times New Roman"/>
          <w:sz w:val="24"/>
          <w:szCs w:val="24"/>
        </w:rPr>
        <w:t>氮零点校准值。在1mg/L的标准液中校准，示例如下：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请求帧：06 06 10 00 00 64 8D 56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应答帧：06 06 10 00 00 64 8D 56</w:t>
      </w:r>
    </w:p>
    <w:p>
      <w:pPr>
        <w:pStyle w:val="29"/>
        <w:ind w:left="420"/>
        <w:rPr>
          <w:rFonts w:ascii="Times New Roman" w:hAnsi="Times New Roman" w:eastAsia="宋体" w:cs="Times New Roman"/>
          <w:bCs/>
          <w:sz w:val="24"/>
          <w:szCs w:val="24"/>
        </w:rPr>
      </w:pPr>
      <w:r>
        <w:rPr>
          <w:rFonts w:ascii="Times New Roman" w:hAnsi="Times New Roman" w:eastAsia="宋体" w:cs="Times New Roman"/>
          <w:bCs/>
          <w:sz w:val="24"/>
          <w:szCs w:val="24"/>
        </w:rPr>
        <w:t>斜率校准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作用：设定传感器的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铵</w:t>
      </w:r>
      <w:r>
        <w:rPr>
          <w:rFonts w:ascii="Times New Roman" w:hAnsi="Times New Roman" w:eastAsia="宋体" w:cs="Times New Roman"/>
          <w:sz w:val="24"/>
          <w:szCs w:val="24"/>
        </w:rPr>
        <w:t>氮斜率校准值。在10mg/L的标准液中校准，示例如下：</w:t>
      </w:r>
    </w:p>
    <w:p>
      <w:pPr>
        <w:pStyle w:val="24"/>
        <w:ind w:firstLineChars="175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请求帧：</w:t>
      </w:r>
      <w:r>
        <w:rPr>
          <w:rFonts w:ascii="Times New Roman" w:hAnsi="Times New Roman"/>
          <w:kern w:val="2"/>
          <w:sz w:val="24"/>
        </w:rPr>
        <w:t>06 06 10 04 03 E8 CD C2</w:t>
      </w:r>
    </w:p>
    <w:p>
      <w:pPr>
        <w:pStyle w:val="24"/>
        <w:ind w:firstLineChars="175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sz w:val="24"/>
        </w:rPr>
        <w:t>应答帧：</w:t>
      </w:r>
      <w:r>
        <w:rPr>
          <w:rFonts w:ascii="Times New Roman" w:hAnsi="Times New Roman"/>
          <w:kern w:val="2"/>
          <w:sz w:val="24"/>
        </w:rPr>
        <w:t>06 06 10 04 03 E8 CD C2</w:t>
      </w:r>
    </w:p>
    <w:p>
      <w:pPr>
        <w:pStyle w:val="24"/>
        <w:numPr>
          <w:ilvl w:val="0"/>
          <w:numId w:val="14"/>
        </w:numPr>
        <w:suppressAutoHyphens w:val="0"/>
        <w:ind w:firstLineChars="0"/>
        <w:rPr>
          <w:rFonts w:ascii="Times New Roman" w:hAnsi="Times New Roman"/>
          <w:kern w:val="2"/>
          <w:sz w:val="24"/>
        </w:rPr>
      </w:pPr>
      <w:r>
        <w:rPr>
          <w:rFonts w:ascii="Times New Roman" w:hAnsi="Times New Roman"/>
          <w:kern w:val="2"/>
          <w:sz w:val="24"/>
        </w:rPr>
        <w:t>设置设备ID地址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作用：设置传感器的Modbus设备地址。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将传感器地址06改为01，范例如下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请求帧：06 06 20 02 00 01 E3 BD</w:t>
      </w:r>
    </w:p>
    <w:p>
      <w:pPr>
        <w:pStyle w:val="29"/>
        <w:ind w:left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应答帧：06 06 20 02 00 01 E3 BD</w:t>
      </w:r>
    </w:p>
    <w:p>
      <w:pPr>
        <w:pStyle w:val="24"/>
        <w:numPr>
          <w:ilvl w:val="1"/>
          <w:numId w:val="12"/>
        </w:numPr>
        <w:suppressAutoHyphens w:val="0"/>
        <w:spacing w:before="156" w:beforeLines="50" w:after="156" w:afterLines="50"/>
        <w:ind w:left="992" w:hanging="567" w:firstLineChars="0"/>
        <w:jc w:val="both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/>
          <w:b/>
          <w:kern w:val="0"/>
          <w:sz w:val="24"/>
        </w:rPr>
        <w:t>错误响应</w:t>
      </w:r>
    </w:p>
    <w:p>
      <w:pPr>
        <w:spacing w:after="156" w:afterLines="50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如果传感器不能正确执行上位机命令，则会返回如下格式信息：</w:t>
      </w:r>
    </w:p>
    <w:tbl>
      <w:tblPr>
        <w:tblStyle w:val="13"/>
        <w:tblW w:w="5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4"/>
        <w:gridCol w:w="1312"/>
        <w:gridCol w:w="144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定义</w:t>
            </w:r>
          </w:p>
        </w:tc>
        <w:tc>
          <w:tcPr>
            <w:tcW w:w="94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地址</w:t>
            </w:r>
          </w:p>
        </w:tc>
        <w:tc>
          <w:tcPr>
            <w:tcW w:w="1312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功能码</w:t>
            </w:r>
          </w:p>
        </w:tc>
        <w:tc>
          <w:tcPr>
            <w:tcW w:w="1444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CODE</w:t>
            </w:r>
          </w:p>
        </w:tc>
        <w:tc>
          <w:tcPr>
            <w:tcW w:w="1260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CRC校验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数据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ADDR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COM+80H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xx</w:t>
            </w:r>
          </w:p>
        </w:tc>
        <w:tc>
          <w:tcPr>
            <w:tcW w:w="1260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CRC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字节数</w:t>
            </w:r>
          </w:p>
        </w:tc>
        <w:tc>
          <w:tcPr>
            <w:tcW w:w="94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</w:tr>
    </w:tbl>
    <w:p>
      <w:pPr>
        <w:pStyle w:val="24"/>
        <w:numPr>
          <w:ilvl w:val="0"/>
          <w:numId w:val="15"/>
        </w:numPr>
        <w:suppressAutoHyphens w:val="0"/>
        <w:spacing w:before="156" w:beforeLines="50"/>
        <w:ind w:firstLineChars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CODE：01 – 功能码错</w:t>
      </w:r>
    </w:p>
    <w:p>
      <w:pPr>
        <w:pStyle w:val="24"/>
        <w:suppressAutoHyphens w:val="0"/>
        <w:ind w:firstLine="1740" w:firstLineChars="7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03 – 数据错</w:t>
      </w:r>
    </w:p>
    <w:p>
      <w:pPr>
        <w:pStyle w:val="24"/>
        <w:numPr>
          <w:ilvl w:val="0"/>
          <w:numId w:val="15"/>
        </w:numPr>
        <w:suppressAutoHyphens w:val="0"/>
        <w:spacing w:before="156" w:beforeLines="50"/>
        <w:ind w:left="845" w:firstLineChars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COM：接收到的功能码</w:t>
      </w:r>
    </w:p>
    <w:p>
      <w:pPr>
        <w:spacing w:after="156" w:afterLines="50"/>
        <w:ind w:firstLine="480" w:firstLineChars="200"/>
        <w:rPr>
          <w:rFonts w:ascii="Times New Roman" w:hAnsi="Times New Roman" w:eastAsia="宋体" w:cs="Times New Roman"/>
          <w:sz w:val="24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080" w:bottom="1440" w:left="1080" w:header="1134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Times New Roman" w:hAnsi="Times New Roman" w:eastAsia="宋体" w:cs="Times New Roman"/>
      </w:rPr>
    </w:pPr>
    <w:r>
      <w:rPr>
        <w:rFonts w:hint="eastAsia" w:ascii="Times New Roman" w:hAnsi="Times New Roman" w:eastAsia="宋体" w:cs="Times New Roman"/>
      </w:rPr>
      <w:t xml:space="preserve">凯米斯科技                     </w:t>
    </w:r>
    <w:r>
      <w:rPr>
        <w:rFonts w:ascii="Times New Roman" w:hAnsi="Times New Roman" w:eastAsia="宋体" w:cs="Times New Roman"/>
      </w:rPr>
      <w:t xml:space="preserve">                                                                      </w:t>
    </w: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PAGE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</w:rPr>
      <w:t>9</w:t>
    </w:r>
    <w:r>
      <w:rPr>
        <w:rFonts w:ascii="Times New Roman" w:hAnsi="Times New Roman" w:eastAsia="宋体" w:cs="Times New Roman"/>
      </w:rPr>
      <w:fldChar w:fldCharType="end"/>
    </w:r>
    <w:r>
      <w:rPr>
        <w:rFonts w:ascii="Times New Roman" w:hAnsi="Times New Roman" w:eastAsia="宋体" w:cs="Times New Roman"/>
      </w:rPr>
      <w:t xml:space="preserve"> / </w:t>
    </w:r>
    <w:r>
      <w:rPr>
        <w:rFonts w:ascii="Times New Roman" w:hAnsi="Times New Roman" w:eastAsia="宋体" w:cs="Times New Roman"/>
      </w:rPr>
      <w:fldChar w:fldCharType="begin"/>
    </w:r>
    <w:r>
      <w:rPr>
        <w:rFonts w:ascii="Times New Roman" w:hAnsi="Times New Roman" w:eastAsia="宋体" w:cs="Times New Roman"/>
      </w:rPr>
      <w:instrText xml:space="preserve"> NUMPAGES  </w:instrText>
    </w:r>
    <w:r>
      <w:rPr>
        <w:rFonts w:ascii="Times New Roman" w:hAnsi="Times New Roman" w:eastAsia="宋体" w:cs="Times New Roman"/>
      </w:rPr>
      <w:fldChar w:fldCharType="separate"/>
    </w:r>
    <w:r>
      <w:rPr>
        <w:rFonts w:ascii="Times New Roman" w:hAnsi="Times New Roman" w:eastAsia="宋体" w:cs="Times New Roman"/>
      </w:rPr>
      <w:t>10</w:t>
    </w:r>
    <w:r>
      <w:rPr>
        <w:rFonts w:ascii="Times New Roman" w:hAnsi="Times New Roman" w:eastAsia="宋体" w:cs="Times New Roman"/>
      </w:rPr>
      <w:fldChar w:fldCharType="end"/>
    </w:r>
  </w:p>
  <w:p>
    <w:pPr>
      <w:rPr>
        <w:rFonts w:ascii="Times New Roman" w:hAnsi="Times New Roman" w:eastAsia="宋体" w:cs="Times New Roman"/>
        <w:sz w:val="18"/>
        <w:szCs w:val="18"/>
      </w:rPr>
    </w:pPr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6"/>
        <w:rFonts w:ascii="Times New Roman" w:hAnsi="Times New Roman" w:eastAsia="宋体" w:cs="Times New Roman"/>
        <w:sz w:val="18"/>
        <w:szCs w:val="18"/>
      </w:rPr>
      <w:t>www.chemins-tech.com</w:t>
    </w:r>
    <w:r>
      <w:rPr>
        <w:rStyle w:val="16"/>
        <w:rFonts w:ascii="Times New Roman" w:hAnsi="Times New Roman" w:eastAsia="宋体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hint="eastAsia"/>
      </w:rPr>
      <w:t xml:space="preserve">烟台凯米斯仪器有限公司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 </w:instrText>
    </w:r>
    <w:r>
      <w:fldChar w:fldCharType="separate"/>
    </w:r>
    <w:r>
      <w:t>10</w:t>
    </w:r>
    <w:r>
      <w:fldChar w:fldCharType="end"/>
    </w:r>
  </w:p>
  <w:p>
    <w:r>
      <w:fldChar w:fldCharType="begin"/>
    </w:r>
    <w:r>
      <w:instrText xml:space="preserve"> HYPERLINK "http://www.chemins-tech.com" </w:instrText>
    </w:r>
    <w:r>
      <w:fldChar w:fldCharType="separate"/>
    </w:r>
    <w:r>
      <w:rPr>
        <w:rStyle w:val="16"/>
        <w:rFonts w:hint="eastAsia"/>
      </w:rPr>
      <w:t>www.chemins-tech.com</w:t>
    </w:r>
    <w:r>
      <w:rPr>
        <w:rStyle w:val="16"/>
        <w:rFonts w:hint="eastAsi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180"/>
      <w:jc w:val="left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-257810</wp:posOffset>
          </wp:positionV>
          <wp:extent cx="1699895" cy="405130"/>
          <wp:effectExtent l="19050" t="0" r="0" b="0"/>
          <wp:wrapNone/>
          <wp:docPr id="1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212" cy="404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180"/>
      <w:jc w:val="lef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-252730</wp:posOffset>
          </wp:positionV>
          <wp:extent cx="1700530" cy="404495"/>
          <wp:effectExtent l="19050" t="0" r="0" b="0"/>
          <wp:wrapNone/>
          <wp:docPr id="19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图片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0213" cy="404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0866BA"/>
    <w:multiLevelType w:val="singleLevel"/>
    <w:tmpl w:val="B70866B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38D6D24"/>
    <w:multiLevelType w:val="multilevel"/>
    <w:tmpl w:val="038D6D24"/>
    <w:lvl w:ilvl="0" w:tentative="0">
      <w:start w:val="1"/>
      <w:numFmt w:val="decimal"/>
      <w:lvlText w:val="%1."/>
      <w:lvlJc w:val="left"/>
      <w:pPr>
        <w:ind w:left="704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222AF3"/>
    <w:multiLevelType w:val="multilevel"/>
    <w:tmpl w:val="0C222AF3"/>
    <w:lvl w:ilvl="0" w:tentative="0">
      <w:start w:val="1"/>
      <w:numFmt w:val="lowerLetter"/>
      <w:lvlText w:val="%1)"/>
      <w:lvlJc w:val="left"/>
      <w:pPr>
        <w:ind w:left="845" w:hanging="420"/>
      </w:p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3">
    <w:nsid w:val="0D7149FF"/>
    <w:multiLevelType w:val="multilevel"/>
    <w:tmpl w:val="0D7149FF"/>
    <w:lvl w:ilvl="0" w:tentative="0">
      <w:start w:val="1"/>
      <w:numFmt w:val="chineseCountingThousand"/>
      <w:lvlText w:val="%1、"/>
      <w:lvlJc w:val="left"/>
      <w:pPr>
        <w:ind w:left="704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550BCC"/>
    <w:multiLevelType w:val="multilevel"/>
    <w:tmpl w:val="20550BC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ind w:left="846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2FA003E"/>
    <w:multiLevelType w:val="multilevel"/>
    <w:tmpl w:val="22FA003E"/>
    <w:lvl w:ilvl="0" w:tentative="0">
      <w:start w:val="1"/>
      <w:numFmt w:val="decimal"/>
      <w:lvlText w:val="%1."/>
      <w:lvlJc w:val="left"/>
      <w:pPr>
        <w:ind w:left="704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2AC31F8"/>
    <w:multiLevelType w:val="multilevel"/>
    <w:tmpl w:val="32AC31F8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eastAsia="宋体" w:cs="Times New Roman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7">
    <w:nsid w:val="47BA618B"/>
    <w:multiLevelType w:val="multilevel"/>
    <w:tmpl w:val="47BA618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6E5837"/>
    <w:multiLevelType w:val="multilevel"/>
    <w:tmpl w:val="486E5837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9">
    <w:nsid w:val="55B53A7C"/>
    <w:multiLevelType w:val="multilevel"/>
    <w:tmpl w:val="55B53A7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28"/>
        <w:szCs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0">
    <w:nsid w:val="57625D98"/>
    <w:multiLevelType w:val="singleLevel"/>
    <w:tmpl w:val="57625D98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1">
    <w:nsid w:val="5839121F"/>
    <w:multiLevelType w:val="singleLevel"/>
    <w:tmpl w:val="5839121F"/>
    <w:lvl w:ilvl="0" w:tentative="0">
      <w:start w:val="1"/>
      <w:numFmt w:val="lowerLetter"/>
      <w:suff w:val="nothing"/>
      <w:lvlText w:val="%1）"/>
      <w:lvlJc w:val="left"/>
    </w:lvl>
  </w:abstractNum>
  <w:abstractNum w:abstractNumId="12">
    <w:nsid w:val="7167406C"/>
    <w:multiLevelType w:val="multilevel"/>
    <w:tmpl w:val="7167406C"/>
    <w:lvl w:ilvl="0" w:tentative="0">
      <w:start w:val="1"/>
      <w:numFmt w:val="lowerLetter"/>
      <w:lvlText w:val="%1)"/>
      <w:lvlJc w:val="left"/>
      <w:pPr>
        <w:ind w:left="840" w:hanging="420"/>
      </w:pPr>
      <w:rPr>
        <w:rFonts w:hint="default" w:cs="Times New Roman" w:asciiTheme="majorEastAsia" w:hAnsiTheme="majorEastAsia" w:eastAsiaTheme="major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2E62309"/>
    <w:multiLevelType w:val="multilevel"/>
    <w:tmpl w:val="72E62309"/>
    <w:lvl w:ilvl="0" w:tentative="0">
      <w:start w:val="1"/>
      <w:numFmt w:val="lowerLetter"/>
      <w:lvlText w:val="%1)"/>
      <w:lvlJc w:val="left"/>
      <w:pPr>
        <w:ind w:left="846" w:hanging="420"/>
      </w:pPr>
      <w:rPr>
        <w:rFonts w:hint="default" w:cs="Times New Roman" w:asciiTheme="minorEastAsia" w:hAnsiTheme="minorEastAsia" w:eastAsiaTheme="minorEastAsia"/>
        <w:sz w:val="24"/>
        <w:szCs w:val="24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14">
    <w:nsid w:val="7B5E0AB1"/>
    <w:multiLevelType w:val="multilevel"/>
    <w:tmpl w:val="7B5E0AB1"/>
    <w:lvl w:ilvl="0" w:tentative="0">
      <w:start w:val="1"/>
      <w:numFmt w:val="decimal"/>
      <w:lvlText w:val="%1."/>
      <w:lvlJc w:val="left"/>
      <w:pPr>
        <w:ind w:left="704" w:hanging="4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14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  <w:num w:numId="13">
    <w:abstractNumId w:val="2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ViYTFkZjJhYTBlN2U1NmNhYmEyNGRhYThjZWQ4NjgifQ=="/>
  </w:docVars>
  <w:rsids>
    <w:rsidRoot w:val="005B7FF9"/>
    <w:rsid w:val="00001C04"/>
    <w:rsid w:val="00003E5C"/>
    <w:rsid w:val="00007C6D"/>
    <w:rsid w:val="00010489"/>
    <w:rsid w:val="0002274A"/>
    <w:rsid w:val="00035225"/>
    <w:rsid w:val="00036C5B"/>
    <w:rsid w:val="0004043D"/>
    <w:rsid w:val="00045BA5"/>
    <w:rsid w:val="0007035C"/>
    <w:rsid w:val="00070477"/>
    <w:rsid w:val="00077D75"/>
    <w:rsid w:val="00090D83"/>
    <w:rsid w:val="0009646B"/>
    <w:rsid w:val="000A136B"/>
    <w:rsid w:val="000A18B4"/>
    <w:rsid w:val="000A2767"/>
    <w:rsid w:val="000B1411"/>
    <w:rsid w:val="000B4CAF"/>
    <w:rsid w:val="000C14E9"/>
    <w:rsid w:val="000D05CC"/>
    <w:rsid w:val="000D1730"/>
    <w:rsid w:val="000D75BC"/>
    <w:rsid w:val="000E38E3"/>
    <w:rsid w:val="000E39B0"/>
    <w:rsid w:val="000E41A1"/>
    <w:rsid w:val="000F2F75"/>
    <w:rsid w:val="000F3821"/>
    <w:rsid w:val="001052E0"/>
    <w:rsid w:val="001151DD"/>
    <w:rsid w:val="001225D1"/>
    <w:rsid w:val="00127D5E"/>
    <w:rsid w:val="00134A9E"/>
    <w:rsid w:val="00135251"/>
    <w:rsid w:val="0013679F"/>
    <w:rsid w:val="00141E17"/>
    <w:rsid w:val="00152BA0"/>
    <w:rsid w:val="00157358"/>
    <w:rsid w:val="00186874"/>
    <w:rsid w:val="00193037"/>
    <w:rsid w:val="00194493"/>
    <w:rsid w:val="00195864"/>
    <w:rsid w:val="001A4BFA"/>
    <w:rsid w:val="001A5F7F"/>
    <w:rsid w:val="001A7DC9"/>
    <w:rsid w:val="001C284D"/>
    <w:rsid w:val="001D70EF"/>
    <w:rsid w:val="001E3BB6"/>
    <w:rsid w:val="001E5089"/>
    <w:rsid w:val="00203B40"/>
    <w:rsid w:val="002048CB"/>
    <w:rsid w:val="00221C8A"/>
    <w:rsid w:val="00222BB7"/>
    <w:rsid w:val="00242E96"/>
    <w:rsid w:val="00250BA6"/>
    <w:rsid w:val="00251233"/>
    <w:rsid w:val="002514CF"/>
    <w:rsid w:val="00261F4C"/>
    <w:rsid w:val="002673A5"/>
    <w:rsid w:val="00267C64"/>
    <w:rsid w:val="002710FD"/>
    <w:rsid w:val="00271853"/>
    <w:rsid w:val="00271F9B"/>
    <w:rsid w:val="002773EE"/>
    <w:rsid w:val="002919FA"/>
    <w:rsid w:val="00292577"/>
    <w:rsid w:val="00295E6D"/>
    <w:rsid w:val="00296CC5"/>
    <w:rsid w:val="002A35E8"/>
    <w:rsid w:val="002A38C0"/>
    <w:rsid w:val="002E3A14"/>
    <w:rsid w:val="002F17AE"/>
    <w:rsid w:val="002F582E"/>
    <w:rsid w:val="00302466"/>
    <w:rsid w:val="0031038B"/>
    <w:rsid w:val="003129A7"/>
    <w:rsid w:val="00313172"/>
    <w:rsid w:val="00323459"/>
    <w:rsid w:val="00323E6F"/>
    <w:rsid w:val="00340FF6"/>
    <w:rsid w:val="00343244"/>
    <w:rsid w:val="003455CD"/>
    <w:rsid w:val="00361980"/>
    <w:rsid w:val="00361EA4"/>
    <w:rsid w:val="003804A9"/>
    <w:rsid w:val="00393D52"/>
    <w:rsid w:val="003A4BB0"/>
    <w:rsid w:val="003A4CEE"/>
    <w:rsid w:val="003B698B"/>
    <w:rsid w:val="003D2CE1"/>
    <w:rsid w:val="003D41C2"/>
    <w:rsid w:val="003F293B"/>
    <w:rsid w:val="0040533B"/>
    <w:rsid w:val="00410763"/>
    <w:rsid w:val="0041182F"/>
    <w:rsid w:val="00412AAF"/>
    <w:rsid w:val="004168FC"/>
    <w:rsid w:val="00420624"/>
    <w:rsid w:val="0042157D"/>
    <w:rsid w:val="00426FE9"/>
    <w:rsid w:val="00435D00"/>
    <w:rsid w:val="004369AE"/>
    <w:rsid w:val="00444325"/>
    <w:rsid w:val="00444CCE"/>
    <w:rsid w:val="00444F02"/>
    <w:rsid w:val="004623A4"/>
    <w:rsid w:val="004674FE"/>
    <w:rsid w:val="00467500"/>
    <w:rsid w:val="00470C92"/>
    <w:rsid w:val="00480FF7"/>
    <w:rsid w:val="004819B1"/>
    <w:rsid w:val="00484C3D"/>
    <w:rsid w:val="00486B6F"/>
    <w:rsid w:val="004876B5"/>
    <w:rsid w:val="00487EEB"/>
    <w:rsid w:val="00495F7C"/>
    <w:rsid w:val="004A43E3"/>
    <w:rsid w:val="004A5C7B"/>
    <w:rsid w:val="004A68EB"/>
    <w:rsid w:val="004A735C"/>
    <w:rsid w:val="004B484F"/>
    <w:rsid w:val="004B6509"/>
    <w:rsid w:val="004B7EB4"/>
    <w:rsid w:val="004C0F8D"/>
    <w:rsid w:val="004C6205"/>
    <w:rsid w:val="004C7ED5"/>
    <w:rsid w:val="004D5FB6"/>
    <w:rsid w:val="004D7A21"/>
    <w:rsid w:val="004E2055"/>
    <w:rsid w:val="004E3DC9"/>
    <w:rsid w:val="004E49B2"/>
    <w:rsid w:val="004E4FE0"/>
    <w:rsid w:val="004F1483"/>
    <w:rsid w:val="004F58C8"/>
    <w:rsid w:val="005005FD"/>
    <w:rsid w:val="005073E6"/>
    <w:rsid w:val="005126AC"/>
    <w:rsid w:val="00512C3F"/>
    <w:rsid w:val="00514182"/>
    <w:rsid w:val="0051585B"/>
    <w:rsid w:val="005174B3"/>
    <w:rsid w:val="00517742"/>
    <w:rsid w:val="00517CA7"/>
    <w:rsid w:val="00520D6C"/>
    <w:rsid w:val="00543E6B"/>
    <w:rsid w:val="00547C98"/>
    <w:rsid w:val="00556A14"/>
    <w:rsid w:val="00565FC4"/>
    <w:rsid w:val="00567A0F"/>
    <w:rsid w:val="00570580"/>
    <w:rsid w:val="00573200"/>
    <w:rsid w:val="005749EA"/>
    <w:rsid w:val="00576B8A"/>
    <w:rsid w:val="00583179"/>
    <w:rsid w:val="00583EBF"/>
    <w:rsid w:val="00584D69"/>
    <w:rsid w:val="00597331"/>
    <w:rsid w:val="005A2A40"/>
    <w:rsid w:val="005A603D"/>
    <w:rsid w:val="005A62A5"/>
    <w:rsid w:val="005B7FF9"/>
    <w:rsid w:val="005D2C4C"/>
    <w:rsid w:val="005D2D2E"/>
    <w:rsid w:val="00604479"/>
    <w:rsid w:val="0060591D"/>
    <w:rsid w:val="00611824"/>
    <w:rsid w:val="00612512"/>
    <w:rsid w:val="00613EAE"/>
    <w:rsid w:val="006208DF"/>
    <w:rsid w:val="0062191B"/>
    <w:rsid w:val="00621FF6"/>
    <w:rsid w:val="00623C59"/>
    <w:rsid w:val="00624DD0"/>
    <w:rsid w:val="0062678A"/>
    <w:rsid w:val="00630A3F"/>
    <w:rsid w:val="006435F6"/>
    <w:rsid w:val="00655879"/>
    <w:rsid w:val="006663C7"/>
    <w:rsid w:val="00667988"/>
    <w:rsid w:val="00670FE4"/>
    <w:rsid w:val="00673B3D"/>
    <w:rsid w:val="006817A1"/>
    <w:rsid w:val="006843D1"/>
    <w:rsid w:val="00691F39"/>
    <w:rsid w:val="00695461"/>
    <w:rsid w:val="00697D2A"/>
    <w:rsid w:val="006A0FED"/>
    <w:rsid w:val="006A2862"/>
    <w:rsid w:val="006A7DBE"/>
    <w:rsid w:val="006B0296"/>
    <w:rsid w:val="006B1AA1"/>
    <w:rsid w:val="006B516B"/>
    <w:rsid w:val="006B7201"/>
    <w:rsid w:val="006C64BB"/>
    <w:rsid w:val="006C6B2A"/>
    <w:rsid w:val="006D64BB"/>
    <w:rsid w:val="006E2D30"/>
    <w:rsid w:val="006E374F"/>
    <w:rsid w:val="006F4E52"/>
    <w:rsid w:val="00707501"/>
    <w:rsid w:val="00707887"/>
    <w:rsid w:val="007103DE"/>
    <w:rsid w:val="00711DC4"/>
    <w:rsid w:val="00712FD2"/>
    <w:rsid w:val="00720E33"/>
    <w:rsid w:val="00731199"/>
    <w:rsid w:val="0073361D"/>
    <w:rsid w:val="00742BC2"/>
    <w:rsid w:val="00763F78"/>
    <w:rsid w:val="00774D82"/>
    <w:rsid w:val="00777A1E"/>
    <w:rsid w:val="00783219"/>
    <w:rsid w:val="007A052F"/>
    <w:rsid w:val="007A061C"/>
    <w:rsid w:val="007B0EF9"/>
    <w:rsid w:val="007B4ACA"/>
    <w:rsid w:val="007B698D"/>
    <w:rsid w:val="007B70FD"/>
    <w:rsid w:val="007C4426"/>
    <w:rsid w:val="007D6AA8"/>
    <w:rsid w:val="007E1DA2"/>
    <w:rsid w:val="007E1F72"/>
    <w:rsid w:val="007E327F"/>
    <w:rsid w:val="007E6A04"/>
    <w:rsid w:val="0080608D"/>
    <w:rsid w:val="00815433"/>
    <w:rsid w:val="008212C6"/>
    <w:rsid w:val="00823151"/>
    <w:rsid w:val="00824FCF"/>
    <w:rsid w:val="00830EBA"/>
    <w:rsid w:val="00832656"/>
    <w:rsid w:val="00832D5B"/>
    <w:rsid w:val="00833E2A"/>
    <w:rsid w:val="008361E7"/>
    <w:rsid w:val="008378C7"/>
    <w:rsid w:val="00844A8E"/>
    <w:rsid w:val="00847741"/>
    <w:rsid w:val="00852BEF"/>
    <w:rsid w:val="0085447F"/>
    <w:rsid w:val="00854758"/>
    <w:rsid w:val="00856199"/>
    <w:rsid w:val="00862F63"/>
    <w:rsid w:val="00866901"/>
    <w:rsid w:val="00872F4B"/>
    <w:rsid w:val="008814BD"/>
    <w:rsid w:val="00895630"/>
    <w:rsid w:val="008A09D4"/>
    <w:rsid w:val="008A6ED8"/>
    <w:rsid w:val="008B3000"/>
    <w:rsid w:val="008B4BEB"/>
    <w:rsid w:val="008B7B6E"/>
    <w:rsid w:val="008C304E"/>
    <w:rsid w:val="008C534F"/>
    <w:rsid w:val="008E67E8"/>
    <w:rsid w:val="009004FF"/>
    <w:rsid w:val="00905552"/>
    <w:rsid w:val="009070AE"/>
    <w:rsid w:val="0091229D"/>
    <w:rsid w:val="0091291B"/>
    <w:rsid w:val="00913A7D"/>
    <w:rsid w:val="00914519"/>
    <w:rsid w:val="00914749"/>
    <w:rsid w:val="00915C93"/>
    <w:rsid w:val="00917713"/>
    <w:rsid w:val="00917889"/>
    <w:rsid w:val="009208B3"/>
    <w:rsid w:val="009310E1"/>
    <w:rsid w:val="00931414"/>
    <w:rsid w:val="00934136"/>
    <w:rsid w:val="00941392"/>
    <w:rsid w:val="00942E11"/>
    <w:rsid w:val="0094367F"/>
    <w:rsid w:val="00946209"/>
    <w:rsid w:val="00946296"/>
    <w:rsid w:val="00946DDE"/>
    <w:rsid w:val="00951491"/>
    <w:rsid w:val="009550F8"/>
    <w:rsid w:val="0095662F"/>
    <w:rsid w:val="00975683"/>
    <w:rsid w:val="00977765"/>
    <w:rsid w:val="00977780"/>
    <w:rsid w:val="00977FC8"/>
    <w:rsid w:val="009954B6"/>
    <w:rsid w:val="0099681C"/>
    <w:rsid w:val="009A0214"/>
    <w:rsid w:val="009A2428"/>
    <w:rsid w:val="009A42CB"/>
    <w:rsid w:val="009A51C3"/>
    <w:rsid w:val="009C36F9"/>
    <w:rsid w:val="009D5172"/>
    <w:rsid w:val="009E179C"/>
    <w:rsid w:val="009E6F1B"/>
    <w:rsid w:val="009F7081"/>
    <w:rsid w:val="009F743D"/>
    <w:rsid w:val="00A01808"/>
    <w:rsid w:val="00A04823"/>
    <w:rsid w:val="00A11E8D"/>
    <w:rsid w:val="00A17949"/>
    <w:rsid w:val="00A21120"/>
    <w:rsid w:val="00A27BAE"/>
    <w:rsid w:val="00A332DD"/>
    <w:rsid w:val="00A42742"/>
    <w:rsid w:val="00A4650D"/>
    <w:rsid w:val="00A51390"/>
    <w:rsid w:val="00A56467"/>
    <w:rsid w:val="00A57062"/>
    <w:rsid w:val="00A637E3"/>
    <w:rsid w:val="00A7500F"/>
    <w:rsid w:val="00A75568"/>
    <w:rsid w:val="00A777AC"/>
    <w:rsid w:val="00A815C6"/>
    <w:rsid w:val="00A81C8C"/>
    <w:rsid w:val="00A9736D"/>
    <w:rsid w:val="00AA335C"/>
    <w:rsid w:val="00AB3BED"/>
    <w:rsid w:val="00AC3F7F"/>
    <w:rsid w:val="00AD127B"/>
    <w:rsid w:val="00AD5BE6"/>
    <w:rsid w:val="00AD778A"/>
    <w:rsid w:val="00AE1A86"/>
    <w:rsid w:val="00AE3158"/>
    <w:rsid w:val="00AE3415"/>
    <w:rsid w:val="00AF1558"/>
    <w:rsid w:val="00AF442F"/>
    <w:rsid w:val="00B053CC"/>
    <w:rsid w:val="00B07F47"/>
    <w:rsid w:val="00B07FC9"/>
    <w:rsid w:val="00B121C9"/>
    <w:rsid w:val="00B23810"/>
    <w:rsid w:val="00B25F63"/>
    <w:rsid w:val="00B26CFE"/>
    <w:rsid w:val="00B3427D"/>
    <w:rsid w:val="00B418A4"/>
    <w:rsid w:val="00B41BDC"/>
    <w:rsid w:val="00B4388E"/>
    <w:rsid w:val="00B519C1"/>
    <w:rsid w:val="00B540F1"/>
    <w:rsid w:val="00B64029"/>
    <w:rsid w:val="00B6562B"/>
    <w:rsid w:val="00B66656"/>
    <w:rsid w:val="00B737D4"/>
    <w:rsid w:val="00B75A9C"/>
    <w:rsid w:val="00B961E8"/>
    <w:rsid w:val="00B97269"/>
    <w:rsid w:val="00BA1FEF"/>
    <w:rsid w:val="00BB02D3"/>
    <w:rsid w:val="00BB177A"/>
    <w:rsid w:val="00BD2C99"/>
    <w:rsid w:val="00BD7BEF"/>
    <w:rsid w:val="00C04219"/>
    <w:rsid w:val="00C25F75"/>
    <w:rsid w:val="00C3162B"/>
    <w:rsid w:val="00C35F32"/>
    <w:rsid w:val="00C36A0E"/>
    <w:rsid w:val="00C45743"/>
    <w:rsid w:val="00C45DE9"/>
    <w:rsid w:val="00C541C4"/>
    <w:rsid w:val="00C543E9"/>
    <w:rsid w:val="00C568C8"/>
    <w:rsid w:val="00C57C25"/>
    <w:rsid w:val="00C64709"/>
    <w:rsid w:val="00C64798"/>
    <w:rsid w:val="00C70529"/>
    <w:rsid w:val="00C817B1"/>
    <w:rsid w:val="00C823B4"/>
    <w:rsid w:val="00C82BF7"/>
    <w:rsid w:val="00C86FAB"/>
    <w:rsid w:val="00C87409"/>
    <w:rsid w:val="00C92207"/>
    <w:rsid w:val="00C94B1F"/>
    <w:rsid w:val="00CA5756"/>
    <w:rsid w:val="00CB3E44"/>
    <w:rsid w:val="00CB5D80"/>
    <w:rsid w:val="00CB7EE5"/>
    <w:rsid w:val="00CD18FD"/>
    <w:rsid w:val="00CD3243"/>
    <w:rsid w:val="00CD4160"/>
    <w:rsid w:val="00CD49D2"/>
    <w:rsid w:val="00CD5991"/>
    <w:rsid w:val="00CD6585"/>
    <w:rsid w:val="00CE00C4"/>
    <w:rsid w:val="00CE1B5C"/>
    <w:rsid w:val="00CE4604"/>
    <w:rsid w:val="00CF1A44"/>
    <w:rsid w:val="00CF5D43"/>
    <w:rsid w:val="00D010B7"/>
    <w:rsid w:val="00D10452"/>
    <w:rsid w:val="00D10589"/>
    <w:rsid w:val="00D20FF0"/>
    <w:rsid w:val="00D22FAE"/>
    <w:rsid w:val="00D2391E"/>
    <w:rsid w:val="00D27AF3"/>
    <w:rsid w:val="00D32A3D"/>
    <w:rsid w:val="00D3564D"/>
    <w:rsid w:val="00D41DB4"/>
    <w:rsid w:val="00D446EA"/>
    <w:rsid w:val="00D5688A"/>
    <w:rsid w:val="00D62982"/>
    <w:rsid w:val="00D62E6E"/>
    <w:rsid w:val="00D64AC9"/>
    <w:rsid w:val="00D72FDC"/>
    <w:rsid w:val="00D81D5A"/>
    <w:rsid w:val="00D851D0"/>
    <w:rsid w:val="00D866E3"/>
    <w:rsid w:val="00D87A6D"/>
    <w:rsid w:val="00D90926"/>
    <w:rsid w:val="00DA6EE1"/>
    <w:rsid w:val="00DB48CF"/>
    <w:rsid w:val="00DB49E5"/>
    <w:rsid w:val="00DC3C5E"/>
    <w:rsid w:val="00DD463E"/>
    <w:rsid w:val="00DE14C2"/>
    <w:rsid w:val="00DF0E99"/>
    <w:rsid w:val="00E1443D"/>
    <w:rsid w:val="00E17485"/>
    <w:rsid w:val="00E17D97"/>
    <w:rsid w:val="00E226C2"/>
    <w:rsid w:val="00E24F4B"/>
    <w:rsid w:val="00E255BB"/>
    <w:rsid w:val="00E25C2C"/>
    <w:rsid w:val="00E25DEA"/>
    <w:rsid w:val="00E45DDB"/>
    <w:rsid w:val="00E47C1C"/>
    <w:rsid w:val="00E5395F"/>
    <w:rsid w:val="00E54A31"/>
    <w:rsid w:val="00E54CB5"/>
    <w:rsid w:val="00E563A1"/>
    <w:rsid w:val="00E708BC"/>
    <w:rsid w:val="00E73D46"/>
    <w:rsid w:val="00E7774C"/>
    <w:rsid w:val="00E828C9"/>
    <w:rsid w:val="00E835D0"/>
    <w:rsid w:val="00E842F3"/>
    <w:rsid w:val="00E87642"/>
    <w:rsid w:val="00E879AA"/>
    <w:rsid w:val="00E919B4"/>
    <w:rsid w:val="00E9286E"/>
    <w:rsid w:val="00E94D31"/>
    <w:rsid w:val="00E96542"/>
    <w:rsid w:val="00EA023C"/>
    <w:rsid w:val="00EA3599"/>
    <w:rsid w:val="00EA5843"/>
    <w:rsid w:val="00EA6F77"/>
    <w:rsid w:val="00EB0D16"/>
    <w:rsid w:val="00EB1922"/>
    <w:rsid w:val="00EB2225"/>
    <w:rsid w:val="00EC1200"/>
    <w:rsid w:val="00EC1923"/>
    <w:rsid w:val="00EE039D"/>
    <w:rsid w:val="00EE0E43"/>
    <w:rsid w:val="00EE2E18"/>
    <w:rsid w:val="00EF34A4"/>
    <w:rsid w:val="00EF35BE"/>
    <w:rsid w:val="00EF3B6A"/>
    <w:rsid w:val="00F066BA"/>
    <w:rsid w:val="00F106C2"/>
    <w:rsid w:val="00F13F85"/>
    <w:rsid w:val="00F1559A"/>
    <w:rsid w:val="00F16525"/>
    <w:rsid w:val="00F20104"/>
    <w:rsid w:val="00F25EB8"/>
    <w:rsid w:val="00F26189"/>
    <w:rsid w:val="00F26D25"/>
    <w:rsid w:val="00F4642D"/>
    <w:rsid w:val="00F55EB5"/>
    <w:rsid w:val="00F80F86"/>
    <w:rsid w:val="00F843DF"/>
    <w:rsid w:val="00F97CAB"/>
    <w:rsid w:val="00FA7256"/>
    <w:rsid w:val="00FA7262"/>
    <w:rsid w:val="00FB2C97"/>
    <w:rsid w:val="00FC42BC"/>
    <w:rsid w:val="00FD2E49"/>
    <w:rsid w:val="00FD3119"/>
    <w:rsid w:val="00FD3AF9"/>
    <w:rsid w:val="00FD4313"/>
    <w:rsid w:val="00FD7069"/>
    <w:rsid w:val="00FF38BF"/>
    <w:rsid w:val="017368C8"/>
    <w:rsid w:val="035E700F"/>
    <w:rsid w:val="04DD7E49"/>
    <w:rsid w:val="07083017"/>
    <w:rsid w:val="07824687"/>
    <w:rsid w:val="07EC5A78"/>
    <w:rsid w:val="08E70B1C"/>
    <w:rsid w:val="096518FC"/>
    <w:rsid w:val="0A12627A"/>
    <w:rsid w:val="0D6E3B28"/>
    <w:rsid w:val="122B3166"/>
    <w:rsid w:val="14474BD5"/>
    <w:rsid w:val="145D69C5"/>
    <w:rsid w:val="158F50D4"/>
    <w:rsid w:val="17B651D9"/>
    <w:rsid w:val="195D4F15"/>
    <w:rsid w:val="1ADE7DEF"/>
    <w:rsid w:val="1D467377"/>
    <w:rsid w:val="1E9B19B2"/>
    <w:rsid w:val="1EBF6BC0"/>
    <w:rsid w:val="1F0C14DF"/>
    <w:rsid w:val="2841397A"/>
    <w:rsid w:val="29300CF3"/>
    <w:rsid w:val="296538BF"/>
    <w:rsid w:val="2AE734BB"/>
    <w:rsid w:val="2C253377"/>
    <w:rsid w:val="2DC65318"/>
    <w:rsid w:val="331B199C"/>
    <w:rsid w:val="3641541E"/>
    <w:rsid w:val="386B3088"/>
    <w:rsid w:val="3AAE72B5"/>
    <w:rsid w:val="3ED44F40"/>
    <w:rsid w:val="403F2BD2"/>
    <w:rsid w:val="403F45B4"/>
    <w:rsid w:val="411D48EC"/>
    <w:rsid w:val="45AE4BE7"/>
    <w:rsid w:val="4CE371E4"/>
    <w:rsid w:val="4F813E10"/>
    <w:rsid w:val="508D6FF2"/>
    <w:rsid w:val="514A44AD"/>
    <w:rsid w:val="5168136D"/>
    <w:rsid w:val="5478426F"/>
    <w:rsid w:val="56E7608C"/>
    <w:rsid w:val="5C025CFD"/>
    <w:rsid w:val="5E0E440D"/>
    <w:rsid w:val="61910DA5"/>
    <w:rsid w:val="64E9349B"/>
    <w:rsid w:val="66EA5D06"/>
    <w:rsid w:val="66FE1CE0"/>
    <w:rsid w:val="670426EC"/>
    <w:rsid w:val="67320FFB"/>
    <w:rsid w:val="688E416D"/>
    <w:rsid w:val="6C641D25"/>
    <w:rsid w:val="6DAE360F"/>
    <w:rsid w:val="6E0F4DA5"/>
    <w:rsid w:val="6E6174DD"/>
    <w:rsid w:val="703A358D"/>
    <w:rsid w:val="72BE36F8"/>
    <w:rsid w:val="7637A6A7"/>
    <w:rsid w:val="77522809"/>
    <w:rsid w:val="78272164"/>
    <w:rsid w:val="7B970955"/>
    <w:rsid w:val="7C49205B"/>
    <w:rsid w:val="7DE80B08"/>
    <w:rsid w:val="7E8E4CBD"/>
    <w:rsid w:val="7FBD4B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2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3"/>
    <w:autoRedefine/>
    <w:semiHidden/>
    <w:qFormat/>
    <w:uiPriority w:val="0"/>
    <w:pPr>
      <w:suppressAutoHyphens/>
      <w:spacing w:after="120"/>
      <w:jc w:val="left"/>
    </w:pPr>
    <w:rPr>
      <w:rFonts w:ascii="Times" w:hAnsi="Times" w:eastAsia="宋体" w:cs="Times New Roman"/>
      <w:kern w:val="1"/>
      <w:sz w:val="28"/>
      <w:szCs w:val="24"/>
    </w:rPr>
  </w:style>
  <w:style w:type="paragraph" w:styleId="6">
    <w:name w:val="toc 3"/>
    <w:basedOn w:val="1"/>
    <w:next w:val="1"/>
    <w:autoRedefine/>
    <w:unhideWhenUsed/>
    <w:qFormat/>
    <w:uiPriority w:val="39"/>
    <w:pPr>
      <w:ind w:left="840" w:leftChars="400"/>
    </w:pPr>
  </w:style>
  <w:style w:type="paragraph" w:styleId="7">
    <w:name w:val="Date"/>
    <w:basedOn w:val="1"/>
    <w:next w:val="1"/>
    <w:autoRedefine/>
    <w:unhideWhenUsed/>
    <w:qFormat/>
    <w:uiPriority w:val="99"/>
    <w:pPr>
      <w:adjustRightInd w:val="0"/>
      <w:spacing w:line="312" w:lineRule="atLeast"/>
      <w:textAlignment w:val="baseline"/>
    </w:pPr>
    <w:rPr>
      <w:rFonts w:ascii="Times New Roman" w:hAnsi="Times New Roman" w:eastAsia="宋体" w:cs="Times New Roman"/>
      <w:szCs w:val="20"/>
    </w:rPr>
  </w:style>
  <w:style w:type="paragraph" w:styleId="8">
    <w:name w:val="Balloon Text"/>
    <w:basedOn w:val="1"/>
    <w:link w:val="19"/>
    <w:autoRedefine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autoRedefine/>
    <w:unhideWhenUsed/>
    <w:qFormat/>
    <w:uiPriority w:val="39"/>
  </w:style>
  <w:style w:type="paragraph" w:styleId="12">
    <w:name w:val="toc 2"/>
    <w:basedOn w:val="1"/>
    <w:next w:val="1"/>
    <w:autoRedefine/>
    <w:unhideWhenUsed/>
    <w:qFormat/>
    <w:uiPriority w:val="39"/>
    <w:pPr>
      <w:ind w:left="420" w:leftChars="200"/>
    </w:pPr>
  </w:style>
  <w:style w:type="table" w:styleId="14">
    <w:name w:val="Table Grid"/>
    <w:basedOn w:val="13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6">
    <w:name w:val="Hyperlink"/>
    <w:basedOn w:val="15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17">
    <w:name w:val="页眉 字符"/>
    <w:basedOn w:val="15"/>
    <w:link w:val="10"/>
    <w:autoRedefine/>
    <w:semiHidden/>
    <w:qFormat/>
    <w:uiPriority w:val="99"/>
    <w:rPr>
      <w:sz w:val="18"/>
      <w:szCs w:val="18"/>
    </w:rPr>
  </w:style>
  <w:style w:type="character" w:customStyle="1" w:styleId="18">
    <w:name w:val="页脚 字符"/>
    <w:basedOn w:val="15"/>
    <w:link w:val="9"/>
    <w:autoRedefine/>
    <w:qFormat/>
    <w:uiPriority w:val="99"/>
    <w:rPr>
      <w:sz w:val="18"/>
      <w:szCs w:val="18"/>
    </w:rPr>
  </w:style>
  <w:style w:type="character" w:customStyle="1" w:styleId="19">
    <w:name w:val="批注框文本 字符"/>
    <w:basedOn w:val="15"/>
    <w:link w:val="8"/>
    <w:autoRedefine/>
    <w:semiHidden/>
    <w:qFormat/>
    <w:uiPriority w:val="99"/>
    <w:rPr>
      <w:sz w:val="18"/>
      <w:szCs w:val="18"/>
    </w:rPr>
  </w:style>
  <w:style w:type="character" w:customStyle="1" w:styleId="20">
    <w:name w:val="标题 1 字符"/>
    <w:basedOn w:val="15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21">
    <w:name w:val="标题 2 字符"/>
    <w:basedOn w:val="15"/>
    <w:link w:val="3"/>
    <w:autoRedefine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标题 3 字符"/>
    <w:basedOn w:val="15"/>
    <w:link w:val="4"/>
    <w:autoRedefine/>
    <w:qFormat/>
    <w:uiPriority w:val="9"/>
    <w:rPr>
      <w:b/>
      <w:bCs/>
      <w:sz w:val="32"/>
      <w:szCs w:val="32"/>
    </w:rPr>
  </w:style>
  <w:style w:type="character" w:customStyle="1" w:styleId="23">
    <w:name w:val="正文文本 字符"/>
    <w:basedOn w:val="15"/>
    <w:link w:val="5"/>
    <w:autoRedefine/>
    <w:semiHidden/>
    <w:qFormat/>
    <w:uiPriority w:val="0"/>
    <w:rPr>
      <w:rFonts w:ascii="Times" w:hAnsi="Times" w:eastAsia="宋体" w:cs="Times New Roman"/>
      <w:kern w:val="1"/>
      <w:sz w:val="28"/>
      <w:szCs w:val="24"/>
    </w:rPr>
  </w:style>
  <w:style w:type="paragraph" w:customStyle="1" w:styleId="24">
    <w:name w:val="列出段落1"/>
    <w:basedOn w:val="1"/>
    <w:autoRedefine/>
    <w:qFormat/>
    <w:uiPriority w:val="34"/>
    <w:pPr>
      <w:suppressAutoHyphens/>
      <w:ind w:firstLine="420" w:firstLineChars="200"/>
      <w:jc w:val="left"/>
    </w:pPr>
    <w:rPr>
      <w:rFonts w:ascii="Times" w:hAnsi="Times" w:eastAsia="宋体" w:cs="Times New Roman"/>
      <w:kern w:val="1"/>
      <w:sz w:val="28"/>
      <w:szCs w:val="24"/>
    </w:rPr>
  </w:style>
  <w:style w:type="character" w:customStyle="1" w:styleId="25">
    <w:name w:val="apple-converted-space"/>
    <w:autoRedefine/>
    <w:qFormat/>
    <w:uiPriority w:val="0"/>
  </w:style>
  <w:style w:type="paragraph" w:customStyle="1" w:styleId="26">
    <w:name w:val="TOC 标题1"/>
    <w:basedOn w:val="2"/>
    <w:next w:val="1"/>
    <w:autoRedefine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2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8">
    <w:name w:val="TOC 标题2"/>
    <w:basedOn w:val="2"/>
    <w:next w:val="1"/>
    <w:autoRedefine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paragraph" w:customStyle="1" w:styleId="29">
    <w:name w:val="列出段落2"/>
    <w:basedOn w:val="1"/>
    <w:autoRedefine/>
    <w:qFormat/>
    <w:uiPriority w:val="34"/>
  </w:style>
  <w:style w:type="paragraph" w:customStyle="1" w:styleId="30">
    <w:name w:val="Table Paragraph"/>
    <w:basedOn w:val="1"/>
    <w:autoRedefine/>
    <w:qFormat/>
    <w:uiPriority w:val="1"/>
  </w:style>
  <w:style w:type="paragraph" w:customStyle="1" w:styleId="31">
    <w:name w:val="列出段落3"/>
    <w:basedOn w:val="1"/>
    <w:autoRedefine/>
    <w:unhideWhenUsed/>
    <w:qFormat/>
    <w:uiPriority w:val="99"/>
    <w:pPr>
      <w:ind w:firstLine="420" w:firstLineChars="200"/>
    </w:pPr>
  </w:style>
  <w:style w:type="paragraph" w:customStyle="1" w:styleId="32">
    <w:name w:val="列出段落31"/>
    <w:basedOn w:val="1"/>
    <w:autoRedefine/>
    <w:unhideWhenUsed/>
    <w:qFormat/>
    <w:uiPriority w:val="99"/>
    <w:pPr>
      <w:ind w:firstLine="420" w:firstLineChars="200"/>
    </w:pPr>
  </w:style>
  <w:style w:type="paragraph" w:styleId="33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CC9F9B-BA49-4CD5-BF34-79CD2ACBEA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10</Pages>
  <Words>2814</Words>
  <Characters>3606</Characters>
  <Lines>37</Lines>
  <Paragraphs>10</Paragraphs>
  <TotalTime>0</TotalTime>
  <ScaleCrop>false</ScaleCrop>
  <LinksUpToDate>false</LinksUpToDate>
  <CharactersWithSpaces>4049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2016-06-29T05:08:00Z</dcterms:created>
  <dc:creator>Chemins</dc:creator>
  <cp:lastModifiedBy>停在空中的跳投</cp:lastModifiedBy>
  <cp:lastPrinted>2020-03-17T19:23:00Z</cp:lastPrinted>
  <dcterms:modified xsi:type="dcterms:W3CDTF">2024-01-02T08:06:10Z</dcterms:modified>
  <dc:title>NHN-202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7A7A6CFD08F8407880112F0DF02E4EEA</vt:lpwstr>
  </property>
</Properties>
</file>