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DDM-206在线盐度传感器</w:t>
      </w:r>
    </w:p>
    <w:p>
      <w:pPr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rFonts w:ascii="Times New Roman" w:hAnsi="Times New Roman" w:eastAsia="宋体" w:cs="Times New Roman"/>
          <w:b/>
          <w:szCs w:val="21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drawing>
          <wp:inline distT="0" distB="0" distL="0" distR="0">
            <wp:extent cx="3350895" cy="4467225"/>
            <wp:effectExtent l="0" t="0" r="1905" b="13335"/>
            <wp:docPr id="5" name="图片 5" descr="D:\QQ文件\43B5050B0C9FE04D2A08D09BD017DCC2_750_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QQ文件\43B5050B0C9FE04D2A08D09BD017DCC2_750_7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461" cy="44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6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6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2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559339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5"/>
            <w:jc w:val="center"/>
            <w:rPr>
              <w:rFonts w:ascii="Times New Roman" w:hAnsi="Times New Roman" w:eastAsia="宋体" w:cs="Times New Roman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</w:rPr>
            <w:fldChar w:fldCharType="begin"/>
          </w:r>
          <w:r>
            <w:rPr>
              <w:rFonts w:ascii="Times New Roman" w:hAnsi="Times New Roman" w:eastAsia="宋体" w:cs="Times New Roman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</w:rPr>
            <w:fldChar w:fldCharType="separate"/>
          </w:r>
          <w:r>
            <w:fldChar w:fldCharType="begin"/>
          </w:r>
          <w:r>
            <w:instrText xml:space="preserve"> HYPERLINK \l "_Toc525723886"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_Toc525723886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"_Toc525723887"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_Toc525723887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"_Toc525723888"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_Toc525723888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"_Toc525723889"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_Toc525723889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"_Toc525723890"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"_Toc525723891"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"_Toc525723892"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"_Toc525723893"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"_Toc525723894"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"_Toc525723895"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"_Toc525723896"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"_Toc525723897"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"_Toc525723898"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kern w:val="0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kern w:val="0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"_Toc525723899"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kern w:val="0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5"/>
              <w:rFonts w:ascii="Times New Roman" w:hAnsi="Times New Roman" w:eastAsia="宋体" w:cs="Times New Roman"/>
              <w:kern w:val="0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_Toc525723899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9736"/>
            </w:tabs>
            <w:rPr>
              <w:rFonts w:ascii="Times New Roman" w:hAnsi="Times New Roman" w:eastAsia="宋体" w:cs="Times New Roman"/>
            </w:rPr>
          </w:pPr>
          <w:r>
            <w:fldChar w:fldCharType="begin"/>
          </w:r>
          <w:r>
            <w:instrText xml:space="preserve"> HYPERLINK \l "_Toc525723900" </w:instrText>
          </w:r>
          <w:r>
            <w:fldChar w:fldCharType="separate"/>
          </w:r>
          <w:r>
            <w:rPr>
              <w:rStyle w:val="15"/>
              <w:rFonts w:ascii="Times New Roman" w:hAnsi="Times New Roman" w:eastAsia="宋体" w:cs="Times New Roman"/>
              <w:sz w:val="28"/>
              <w:szCs w:val="28"/>
            </w:rPr>
            <w:t>附录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_Toc525723900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</w:rPr>
            <w:fldChar w:fldCharType="end"/>
          </w:r>
        </w:p>
      </w:sdtContent>
    </w:sdt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0" w:name="_Toc525723886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numPr>
          <w:ilvl w:val="0"/>
          <w:numId w:val="3"/>
        </w:numPr>
        <w:ind w:left="8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海水/高盐水/各种供水/工业水处理</w:t>
      </w:r>
    </w:p>
    <w:p>
      <w:pPr>
        <w:numPr>
          <w:ilvl w:val="0"/>
          <w:numId w:val="4"/>
        </w:numPr>
        <w:ind w:left="84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信号输出：RS-485（Modbus/RTU数字信号）</w:t>
      </w:r>
    </w:p>
    <w:p>
      <w:pPr>
        <w:numPr>
          <w:ilvl w:val="0"/>
          <w:numId w:val="4"/>
        </w:numPr>
        <w:ind w:left="84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方便连接到PLC、DCS、工业控制计算机、通用控制器、无纸记录仪器或触摸屏等第三方设备。</w:t>
      </w:r>
    </w:p>
    <w:p>
      <w:pPr>
        <w:numPr>
          <w:ilvl w:val="0"/>
          <w:numId w:val="4"/>
        </w:numPr>
        <w:ind w:left="84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浸入式安装，3/4NP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T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管螺纹，便于沉入式安装或安装在管道和罐体。</w:t>
      </w:r>
    </w:p>
    <w:p>
      <w:pPr>
        <w:numPr>
          <w:ilvl w:val="0"/>
          <w:numId w:val="4"/>
        </w:numPr>
        <w:ind w:left="84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1" w:name="_Toc525723887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4"/>
        <w:numPr>
          <w:ilvl w:val="0"/>
          <w:numId w:val="5"/>
        </w:numPr>
        <w:rPr>
          <w:rFonts w:ascii="Times New Roman" w:hAnsi="Times New Roman" w:eastAsia="宋体" w:cs="Times New Roman"/>
          <w:sz w:val="28"/>
          <w:szCs w:val="28"/>
        </w:rPr>
      </w:pPr>
      <w:bookmarkStart w:id="2" w:name="_Toc525723888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2"/>
        <w:tblW w:w="7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top w:val="single" w:color="auto" w:sz="6" w:space="0"/>
              <w:lef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型号</w:t>
            </w:r>
          </w:p>
        </w:tc>
        <w:tc>
          <w:tcPr>
            <w:tcW w:w="4859" w:type="dxa"/>
            <w:tcBorders>
              <w:top w:val="single" w:color="auto" w:sz="6" w:space="0"/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DDM-206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量程范围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0～70.0PSU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分辨率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0.1PSU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精度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±1.5%，±0.5℃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响应时间（T90）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＜10s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vMerge w:val="restart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最低检出限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0.2mS/cm（0-200mS/cm）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vMerge w:val="continue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0.1mS/cm（0-100mS/cm）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vMerge w:val="continue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2uS/cm（0-5000uS/cm）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温度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0～50℃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＜0.6MPa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供电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信号输出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ABS (默认）/ POM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浸入式安装，3/4NPT管螺纹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pStyle w:val="28"/>
              <w:spacing w:before="57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线缆长度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8"/>
              <w:spacing w:before="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5米，其它长度可定制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温度补偿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自动温度补偿（Pt1000）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859" w:type="dxa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0.2W@12V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19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859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  <w:bookmarkStart w:id="3" w:name="_Toc525723889"/>
    </w:p>
    <w:p>
      <w:pPr>
        <w:pStyle w:val="4"/>
        <w:numPr>
          <w:ilvl w:val="0"/>
          <w:numId w:val="5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6188710" cy="1748155"/>
            <wp:effectExtent l="0" t="0" r="0" b="0"/>
            <wp:docPr id="4" name="图片 4" descr="C:\Users\86231\Documents\Tencent Files\2920901034\Image\C2C\BT(GBY@Q9[67LH2_(V`_Q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86231\Documents\Tencent Files\2920901034\Image\C2C\BT(GBY@Q9[67LH2_(V`_Q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ind w:firstLine="0"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注：传感器接头为M16-5芯防水接头公头</w:t>
      </w:r>
    </w:p>
    <w:p>
      <w:pPr>
        <w:pStyle w:val="27"/>
        <w:numPr>
          <w:ilvl w:val="0"/>
          <w:numId w:val="6"/>
        </w:numPr>
        <w:ind w:firstLineChars="0"/>
        <w:rPr>
          <w:rFonts w:ascii="Times New Roman" w:hAnsi="Times New Roman" w:eastAsia="宋体" w:cs="Times New Roman"/>
          <w:b/>
          <w:vanish/>
          <w:kern w:val="0"/>
          <w:sz w:val="28"/>
          <w:szCs w:val="28"/>
        </w:rPr>
      </w:pPr>
    </w:p>
    <w:p>
      <w:pPr>
        <w:pStyle w:val="23"/>
        <w:suppressAutoHyphens w:val="0"/>
        <w:ind w:left="425" w:firstLine="0" w:firstLineChars="0"/>
        <w:jc w:val="both"/>
        <w:rPr>
          <w:rFonts w:ascii="Times New Roman" w:hAnsi="Times New Roman"/>
          <w:b/>
          <w:kern w:val="0"/>
          <w:szCs w:val="28"/>
        </w:rPr>
      </w:pP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321"/>
        <w:rPr>
          <w:rFonts w:ascii="Times New Roman" w:hAnsi="Times New Roman" w:eastAsia="宋体" w:cs="Times New Roman"/>
        </w:rPr>
      </w:pPr>
      <w:bookmarkStart w:id="4" w:name="_Toc525723890"/>
      <w:r>
        <w:rPr>
          <w:rFonts w:ascii="Times New Roman" w:hAnsi="Times New Roman" w:eastAsia="宋体" w:cs="Times New Roman"/>
        </w:rPr>
        <w:t>安装和电气连接</w:t>
      </w:r>
      <w:bookmarkEnd w:id="4"/>
    </w:p>
    <w:p>
      <w:pPr>
        <w:pStyle w:val="4"/>
        <w:numPr>
          <w:ilvl w:val="0"/>
          <w:numId w:val="7"/>
        </w:num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466090</wp:posOffset>
            </wp:positionV>
            <wp:extent cx="5604510" cy="2468245"/>
            <wp:effectExtent l="19050" t="0" r="0" b="0"/>
            <wp:wrapNone/>
            <wp:docPr id="3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4774" cy="246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Toc525723891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5"/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pStyle w:val="26"/>
        <w:ind w:left="420" w:right="280"/>
        <w:rPr>
          <w:color w:val="FF0000"/>
        </w:rPr>
      </w:pPr>
      <w:bookmarkStart w:id="6" w:name="幻灯片编号_7"/>
      <w:bookmarkEnd w:id="6"/>
      <w:bookmarkStart w:id="7" w:name="幻灯片编号_8"/>
      <w:bookmarkEnd w:id="7"/>
      <w:r>
        <w:rPr>
          <w:color w:val="auto"/>
        </w:rPr>
        <w:t>注意：传感器安装测试时离容器的底部和侧壁至少2cm。</w:t>
      </w:r>
    </w:p>
    <w:p>
      <w:pPr>
        <w:pStyle w:val="4"/>
        <w:numPr>
          <w:ilvl w:val="0"/>
          <w:numId w:val="7"/>
        </w:numPr>
        <w:rPr>
          <w:rFonts w:ascii="Times New Roman" w:hAnsi="Times New Roman" w:eastAsia="宋体" w:cs="Times New Roman"/>
          <w:sz w:val="28"/>
          <w:szCs w:val="28"/>
        </w:rPr>
      </w:pPr>
      <w:bookmarkStart w:id="8" w:name="_Toc525723892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8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线缆为4芯双绞屏蔽线，线序定义：</w:t>
      </w:r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3"/>
        <w:numPr>
          <w:ilvl w:val="0"/>
          <w:numId w:val="8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3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3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3"/>
        <w:spacing w:before="156" w:beforeLines="50"/>
        <w:ind w:firstLineChars="0"/>
        <w:rPr>
          <w:rFonts w:ascii="Times New Roman" w:hAnsi="Times New Roman"/>
          <w:sz w:val="24"/>
        </w:rPr>
      </w:pPr>
      <w:bookmarkStart w:id="9" w:name="_Toc494377400"/>
      <w:bookmarkStart w:id="10" w:name="_Toc496261164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3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9"/>
      <w:bookmarkEnd w:id="10"/>
    </w:p>
    <w:p>
      <w:pPr>
        <w:pStyle w:val="3"/>
        <w:numPr>
          <w:ilvl w:val="0"/>
          <w:numId w:val="2"/>
        </w:numPr>
        <w:spacing w:before="312" w:beforeLines="100" w:after="156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1" w:name="_Toc494117817"/>
      <w:bookmarkStart w:id="12" w:name="_Toc525723893"/>
      <w:bookmarkStart w:id="13" w:name="_Toc496942641"/>
      <w:r>
        <w:rPr>
          <w:rFonts w:ascii="Times New Roman" w:hAnsi="Times New Roman" w:eastAsia="宋体" w:cs="Times New Roman"/>
        </w:rPr>
        <w:t>维护和保养</w:t>
      </w:r>
      <w:bookmarkEnd w:id="11"/>
      <w:bookmarkEnd w:id="12"/>
      <w:bookmarkEnd w:id="13"/>
    </w:p>
    <w:p>
      <w:pPr>
        <w:pStyle w:val="4"/>
        <w:numPr>
          <w:ilvl w:val="0"/>
          <w:numId w:val="9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</w:rPr>
      </w:pPr>
      <w:bookmarkStart w:id="14" w:name="_Toc525723894"/>
      <w:bookmarkStart w:id="15" w:name="_Toc496942642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4"/>
      <w:bookmarkEnd w:id="15"/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电极的清洗方法：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电感式盐度电极基本属于免维护，外壳的污染或轻度结垢不影响其正常工作。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如需清洗，用软毛刷或砂纸清除附着物，再用蒸馏水清洗，之后进行校准操作。</w:t>
      </w:r>
    </w:p>
    <w:p>
      <w:pPr>
        <w:numPr>
          <w:ilvl w:val="0"/>
          <w:numId w:val="10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由于电感式电极常工作在易结垢或脏污的环境中，清洗时可适当的加大力度。轻微划伤电极表面不影响电极的正常工作，但要避免穿透电极的外壳。</w:t>
      </w:r>
    </w:p>
    <w:p>
      <w:pPr>
        <w:pStyle w:val="4"/>
        <w:numPr>
          <w:ilvl w:val="0"/>
          <w:numId w:val="9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6" w:name="_Toc525723895"/>
      <w:r>
        <w:rPr>
          <w:rFonts w:ascii="Times New Roman" w:hAnsi="Times New Roman" w:eastAsia="宋体" w:cs="Times New Roman"/>
          <w:sz w:val="28"/>
          <w:szCs w:val="28"/>
        </w:rPr>
        <w:t>校准</w:t>
      </w:r>
      <w:bookmarkEnd w:id="16"/>
    </w:p>
    <w:p>
      <w:pPr>
        <w:numPr>
          <w:ilvl w:val="0"/>
          <w:numId w:val="11"/>
        </w:numPr>
        <w:ind w:firstLine="42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零点校准</w:t>
      </w:r>
    </w:p>
    <w:p>
      <w:pPr>
        <w:ind w:firstLine="480" w:firstLineChars="20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用蒸馏水冲洗传感器，用滤纸将液体吸干。将传感器接通电源竖直放置在空气中，静置约3分钟，待数值稳定后，进行零点校准。</w:t>
      </w:r>
    </w:p>
    <w:p>
      <w:pPr>
        <w:ind w:left="420"/>
        <w:rPr>
          <w:rFonts w:ascii="Times New Roman" w:hAnsi="Times New Roman" w:eastAsia="宋体" w:cs="Times New Roman"/>
          <w:kern w:val="1"/>
          <w:sz w:val="24"/>
          <w:szCs w:val="24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b）斜率校准</w:t>
      </w:r>
    </w:p>
    <w:p>
      <w:pPr>
        <w:ind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1"/>
          <w:sz w:val="24"/>
          <w:szCs w:val="24"/>
        </w:rPr>
        <w:t>将传感器垂直放置于标准溶液（20%满量程-满量程）中，注意传感器前端离容器的底部和侧壁至少2cm，</w:t>
      </w:r>
      <w:r>
        <w:rPr>
          <w:rFonts w:ascii="Times New Roman" w:hAnsi="Times New Roman" w:eastAsia="宋体" w:cs="Times New Roman"/>
          <w:sz w:val="24"/>
          <w:szCs w:val="24"/>
        </w:rPr>
        <w:t>进行斜率校准。指令参照附录数据通讯中的校准指令。</w:t>
      </w:r>
    </w:p>
    <w:p>
      <w:pPr>
        <w:pStyle w:val="3"/>
        <w:numPr>
          <w:ilvl w:val="0"/>
          <w:numId w:val="2"/>
        </w:numPr>
        <w:spacing w:before="312" w:beforeLines="100" w:after="156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17" w:name="_Toc525723896"/>
      <w:bookmarkStart w:id="18" w:name="_Toc496942644"/>
      <w:bookmarkStart w:id="19" w:name="_Toc494117818"/>
      <w:r>
        <w:rPr>
          <w:rFonts w:ascii="Times New Roman" w:hAnsi="Times New Roman" w:eastAsia="宋体" w:cs="Times New Roman"/>
        </w:rPr>
        <w:t>质量和服务</w:t>
      </w:r>
      <w:bookmarkEnd w:id="17"/>
      <w:bookmarkEnd w:id="18"/>
      <w:bookmarkEnd w:id="19"/>
    </w:p>
    <w:p>
      <w:pPr>
        <w:pStyle w:val="4"/>
        <w:numPr>
          <w:ilvl w:val="0"/>
          <w:numId w:val="12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0" w:name="_Toc492393682"/>
      <w:bookmarkStart w:id="21" w:name="_Toc525723112"/>
      <w:bookmarkStart w:id="22" w:name="_Toc496942645"/>
      <w:bookmarkStart w:id="23" w:name="_Toc525723897"/>
      <w:r>
        <w:rPr>
          <w:rFonts w:ascii="Times New Roman" w:hAnsi="Times New Roman" w:eastAsia="宋体" w:cs="Times New Roman"/>
          <w:sz w:val="28"/>
          <w:szCs w:val="28"/>
        </w:rPr>
        <w:t>质量保证</w:t>
      </w:r>
      <w:bookmarkEnd w:id="20"/>
      <w:bookmarkEnd w:id="21"/>
      <w:bookmarkEnd w:id="22"/>
      <w:bookmarkEnd w:id="23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pStyle w:val="27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4"/>
        <w:numPr>
          <w:ilvl w:val="0"/>
          <w:numId w:val="12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b w:val="0"/>
          <w:kern w:val="0"/>
          <w:szCs w:val="28"/>
        </w:rPr>
      </w:pPr>
      <w:bookmarkStart w:id="24" w:name="_Toc492393683"/>
      <w:bookmarkStart w:id="25" w:name="_Toc452497955"/>
      <w:bookmarkStart w:id="26" w:name="_Toc446678251"/>
      <w:bookmarkStart w:id="27" w:name="_Toc8014"/>
      <w:bookmarkStart w:id="28" w:name="_Toc525723898"/>
      <w:bookmarkStart w:id="29" w:name="_Toc496942646"/>
      <w:bookmarkStart w:id="30" w:name="_Toc453839765"/>
      <w:bookmarkStart w:id="31" w:name="_Toc427659760"/>
      <w:r>
        <w:rPr>
          <w:rFonts w:ascii="Times New Roman" w:hAnsi="Times New Roman" w:eastAsia="宋体" w:cs="Times New Roman"/>
          <w:kern w:val="0"/>
          <w:szCs w:val="28"/>
        </w:rPr>
        <w:t>配件和备件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4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4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4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4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pStyle w:val="4"/>
        <w:numPr>
          <w:ilvl w:val="0"/>
          <w:numId w:val="12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kern w:val="0"/>
          <w:szCs w:val="28"/>
        </w:rPr>
      </w:pPr>
      <w:bookmarkStart w:id="32" w:name="_Toc492393684"/>
      <w:bookmarkStart w:id="33" w:name="_Toc19215"/>
      <w:bookmarkStart w:id="34" w:name="_Toc496942647"/>
      <w:bookmarkStart w:id="35" w:name="_Toc452497956"/>
      <w:bookmarkStart w:id="36" w:name="_Toc453839766"/>
      <w:bookmarkStart w:id="37" w:name="_Toc525723899"/>
      <w:r>
        <w:rPr>
          <w:rFonts w:ascii="Times New Roman" w:hAnsi="Times New Roman" w:eastAsia="宋体" w:cs="Times New Roman"/>
          <w:kern w:val="0"/>
          <w:szCs w:val="28"/>
        </w:rPr>
        <w:t>售后服务承诺</w:t>
      </w:r>
      <w:bookmarkEnd w:id="31"/>
      <w:bookmarkEnd w:id="32"/>
      <w:bookmarkEnd w:id="33"/>
      <w:bookmarkEnd w:id="34"/>
      <w:bookmarkEnd w:id="35"/>
      <w:bookmarkEnd w:id="36"/>
      <w:bookmarkEnd w:id="37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br w:type="page"/>
      </w:r>
    </w:p>
    <w:p>
      <w:pPr>
        <w:pStyle w:val="3"/>
        <w:spacing w:before="156" w:beforeLines="50" w:after="0" w:line="240" w:lineRule="auto"/>
        <w:jc w:val="left"/>
        <w:rPr>
          <w:rFonts w:ascii="Times New Roman" w:hAnsi="Times New Roman" w:eastAsia="宋体" w:cs="Times New Roman"/>
        </w:rPr>
      </w:pPr>
      <w:bookmarkStart w:id="38" w:name="_Toc5219"/>
      <w:bookmarkStart w:id="39" w:name="_Toc525723900"/>
      <w:r>
        <w:rPr>
          <w:rFonts w:ascii="Times New Roman" w:hAnsi="Times New Roman" w:eastAsia="宋体" w:cs="Times New Roman"/>
        </w:rPr>
        <w:t xml:space="preserve">附录 </w:t>
      </w:r>
      <w:bookmarkEnd w:id="38"/>
      <w:bookmarkStart w:id="40" w:name="OLE_LINK11"/>
      <w:r>
        <w:rPr>
          <w:rFonts w:ascii="Times New Roman" w:hAnsi="Times New Roman" w:eastAsia="宋体" w:cs="Times New Roman"/>
        </w:rPr>
        <w:t>数据通讯</w:t>
      </w:r>
      <w:bookmarkEnd w:id="39"/>
    </w:p>
    <w:p>
      <w:pPr>
        <w:pStyle w:val="23"/>
        <w:numPr>
          <w:ilvl w:val="0"/>
          <w:numId w:val="15"/>
        </w:numPr>
        <w:ind w:firstLineChars="0"/>
        <w:jc w:val="both"/>
        <w:rPr>
          <w:rFonts w:ascii="Times New Roman" w:hAnsi="Times New Roman"/>
          <w:b/>
          <w:vanish/>
          <w:szCs w:val="28"/>
        </w:rPr>
      </w:pPr>
    </w:p>
    <w:p>
      <w:pPr>
        <w:pStyle w:val="23"/>
        <w:numPr>
          <w:ilvl w:val="0"/>
          <w:numId w:val="15"/>
        </w:numPr>
        <w:ind w:firstLineChars="0"/>
        <w:jc w:val="both"/>
        <w:rPr>
          <w:rFonts w:ascii="Times New Roman" w:hAnsi="Times New Roman"/>
          <w:b/>
          <w:vanish/>
          <w:szCs w:val="28"/>
        </w:rPr>
      </w:pPr>
    </w:p>
    <w:p>
      <w:pPr>
        <w:pStyle w:val="23"/>
        <w:numPr>
          <w:ilvl w:val="0"/>
          <w:numId w:val="15"/>
        </w:numPr>
        <w:ind w:firstLineChars="0"/>
        <w:jc w:val="both"/>
        <w:rPr>
          <w:rFonts w:ascii="Times New Roman" w:hAnsi="Times New Roman"/>
          <w:b/>
          <w:vanish/>
          <w:szCs w:val="28"/>
        </w:rPr>
      </w:pPr>
    </w:p>
    <w:p>
      <w:pPr>
        <w:pStyle w:val="23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</w:p>
    <w:bookmarkEnd w:id="40"/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Modbus通信默认的数据格式为：9600、n、8、1（波特率9600bps、1个起始位、8个数据位、无校验、1个停止位）。</w:t>
      </w:r>
    </w:p>
    <w:p>
      <w:pPr>
        <w:ind w:firstLine="42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3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信息帧格式</w:t>
      </w:r>
      <w:r>
        <w:rPr>
          <w:rFonts w:ascii="Times New Roman" w:hAnsi="Times New Roman"/>
          <w:bCs/>
          <w:kern w:val="0"/>
          <w:szCs w:val="28"/>
        </w:rPr>
        <w:t>（xx代表一个字节）</w:t>
      </w:r>
    </w:p>
    <w:p>
      <w:pPr>
        <w:pStyle w:val="23"/>
        <w:numPr>
          <w:ilvl w:val="0"/>
          <w:numId w:val="17"/>
        </w:numPr>
        <w:suppressAutoHyphens w:val="0"/>
        <w:ind w:left="0"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03       xx    xx       xx    xx 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功能码    寄存器地址     寄存器数量    CRC校验码（低字节在前）</w:t>
      </w:r>
    </w:p>
    <w:p>
      <w:pPr>
        <w:pStyle w:val="23"/>
        <w:numPr>
          <w:ilvl w:val="0"/>
          <w:numId w:val="17"/>
        </w:numPr>
        <w:suppressAutoHyphens w:val="0"/>
        <w:ind w:left="0"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03        xx            xx……xx 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功能码    字节数         应答数据      CRC校验码（低字节在前）</w:t>
      </w:r>
    </w:p>
    <w:p>
      <w:pPr>
        <w:pStyle w:val="23"/>
        <w:numPr>
          <w:ilvl w:val="0"/>
          <w:numId w:val="17"/>
        </w:numPr>
        <w:suppressAutoHyphens w:val="0"/>
        <w:ind w:left="0"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06       xx    xx       xx    xx       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功能码    寄存器地址     写入数据      CRC校验码（低字节在前）</w:t>
      </w:r>
    </w:p>
    <w:p>
      <w:pPr>
        <w:pStyle w:val="23"/>
        <w:numPr>
          <w:ilvl w:val="0"/>
          <w:numId w:val="17"/>
        </w:numPr>
        <w:suppressAutoHyphens w:val="0"/>
        <w:ind w:left="0"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写数据应答帧（同写数据指令帧）：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06       xx    xx       xx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 xx</w:t>
      </w:r>
    </w:p>
    <w:p>
      <w:pPr>
        <w:ind w:firstLine="720" w:firstLineChars="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功能码    寄存器地址     写入数据      CRC校验码（低字节在前）</w:t>
      </w:r>
    </w:p>
    <w:p>
      <w:pPr>
        <w:pStyle w:val="23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3"/>
        <w:tblW w:w="92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3420"/>
        <w:gridCol w:w="1524"/>
        <w:gridCol w:w="1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寄存器地址</w:t>
            </w:r>
          </w:p>
        </w:tc>
        <w:tc>
          <w:tcPr>
            <w:tcW w:w="1620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420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说明</w:t>
            </w:r>
          </w:p>
        </w:tc>
        <w:tc>
          <w:tcPr>
            <w:tcW w:w="1524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寄存器个数</w:t>
            </w:r>
          </w:p>
        </w:tc>
        <w:tc>
          <w:tcPr>
            <w:tcW w:w="1318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(0x0000)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测量值+温度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4个双字节整数，分别为测量值、测量值小数位数、温度值、温度值小数位数。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4（8字节）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(0x1000)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零点校准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在空气中校准，写入数据为0。读出数据为零点偏移量。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(0x1004)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斜率校准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eastAsia="宋体" w:cs="Times New Roman"/>
                <w:sz w:val="24"/>
              </w:rPr>
              <w:t>已知的标准溶液（20%满量程—满量程)中校准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，写入数据为标准溶液实际值</w:t>
            </w:r>
            <w:r>
              <w:rPr>
                <w:rFonts w:ascii="Times New Roman" w:hAnsi="Times New Roman" w:eastAsia="宋体" w:cs="Times New Roman"/>
                <w:sz w:val="24"/>
              </w:rPr>
              <w:t>×10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。读出数据为斜率值×1000。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(0x1010)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温度校准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在溶液中校准，写入数据为实际温度值×10；读出数据为温度校准偏移量×10。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1（2字节)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(0x2002)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传感器地址</w:t>
            </w:r>
          </w:p>
        </w:tc>
        <w:tc>
          <w:tcPr>
            <w:tcW w:w="3420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yellow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  <w:t>，写入数据范围1</w:t>
            </w: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highlight w:val="yellow"/>
              </w:rPr>
              <w:t>255。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(0x2020)</w:t>
            </w:r>
          </w:p>
        </w:tc>
        <w:tc>
          <w:tcPr>
            <w:tcW w:w="162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重置传感器</w:t>
            </w:r>
          </w:p>
        </w:tc>
        <w:tc>
          <w:tcPr>
            <w:tcW w:w="3420" w:type="dxa"/>
            <w:tcBorders>
              <w:bottom w:val="single" w:color="auto" w:sz="6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校准值恢复默认值，写入数据为0。注意：传感器重置后需再次校准方可使用。</w:t>
            </w:r>
          </w:p>
        </w:tc>
        <w:tc>
          <w:tcPr>
            <w:tcW w:w="1524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1（2字节）</w:t>
            </w:r>
          </w:p>
        </w:tc>
        <w:tc>
          <w:tcPr>
            <w:tcW w:w="131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写</w:t>
            </w:r>
          </w:p>
        </w:tc>
      </w:tr>
    </w:tbl>
    <w:p>
      <w:pPr>
        <w:pStyle w:val="23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</w:p>
    <w:p>
      <w:pPr>
        <w:pStyle w:val="23"/>
        <w:numPr>
          <w:ilvl w:val="0"/>
          <w:numId w:val="18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开始测量指令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作用：获取传感器测量的盐度值和温度；温度的单位为℃，盐度的单位为PSU；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kern w:val="2"/>
          <w:sz w:val="24"/>
        </w:rPr>
        <w:t xml:space="preserve"> 03 00 00 00 04 45 BE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kern w:val="2"/>
          <w:sz w:val="24"/>
        </w:rPr>
        <w:t xml:space="preserve"> 03 08 01 02 00 01 00 B0 00 01 90 48</w:t>
      </w:r>
    </w:p>
    <w:p>
      <w:pPr>
        <w:pStyle w:val="23"/>
        <w:ind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2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3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盐度值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3"/>
              <w:ind w:left="-71" w:leftChars="-34" w:firstLine="600" w:firstLineChars="2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3"/>
              <w:ind w:left="-71" w:leftChars="-34" w:firstLine="360" w:firstLineChars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01 02 00 01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3"/>
              <w:ind w:left="-71" w:leftChars="-34" w:firstLine="240" w:firstLineChars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3"/>
        <w:ind w:firstLine="0" w:firstLineChars="0"/>
        <w:rPr>
          <w:rFonts w:ascii="Times New Roman" w:hAnsi="Times New Roman"/>
          <w:sz w:val="24"/>
        </w:rPr>
      </w:pPr>
    </w:p>
    <w:p>
      <w:pPr>
        <w:pStyle w:val="23"/>
        <w:ind w:firstLine="0" w:firstLineChars="0"/>
        <w:rPr>
          <w:rFonts w:ascii="Times New Roman" w:hAnsi="Times New Roman"/>
          <w:sz w:val="24"/>
        </w:rPr>
      </w:pPr>
    </w:p>
    <w:p>
      <w:pPr>
        <w:pStyle w:val="23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如：盐度值 01 02 表示十六进制读数盐度值，00 01 表示盐度数值带1位小数点，转换成十进制为25.8。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温度值00 B0 表示十六进制读数温度值，00 01表示温度数值带1位小数点，转换成十进制为17.6。</w:t>
      </w:r>
    </w:p>
    <w:p>
      <w:pPr>
        <w:pStyle w:val="23"/>
        <w:numPr>
          <w:ilvl w:val="0"/>
          <w:numId w:val="18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3"/>
        <w:ind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零点校准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作用：设定传感器的盐度零点校准值；此处零点校准在空气中进行；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kern w:val="2"/>
          <w:sz w:val="24"/>
        </w:rPr>
        <w:t xml:space="preserve"> 06 10 00 00 00 8C BD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kern w:val="2"/>
          <w:sz w:val="24"/>
        </w:rPr>
        <w:t xml:space="preserve"> 06 10 00 00 00 8C BD</w:t>
      </w:r>
    </w:p>
    <w:p>
      <w:pPr>
        <w:pStyle w:val="23"/>
        <w:ind w:firstLine="482"/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b/>
          <w:kern w:val="2"/>
          <w:sz w:val="24"/>
        </w:rPr>
        <w:t>斜率校准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作用：设定传感器的盐度斜率校准值；此处斜率值以实际标准溶液数值为准，以50PSU为示例参看校准；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kern w:val="2"/>
          <w:sz w:val="24"/>
        </w:rPr>
        <w:t xml:space="preserve"> 06 10 04 01 F4 CD 6B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kern w:val="2"/>
          <w:sz w:val="24"/>
        </w:rPr>
        <w:t xml:space="preserve"> 06 10 04 01 F4 CD 6B</w:t>
      </w:r>
    </w:p>
    <w:p>
      <w:pPr>
        <w:pStyle w:val="23"/>
        <w:numPr>
          <w:ilvl w:val="0"/>
          <w:numId w:val="18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将传感器地址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3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r>
        <w:rPr>
          <w:rFonts w:ascii="Times New Roman" w:hAnsi="Times New Roman"/>
          <w:kern w:val="2"/>
          <w:sz w:val="24"/>
        </w:rPr>
        <w:t xml:space="preserve"> 06 20 02 00 01 E3 BD</w:t>
      </w:r>
    </w:p>
    <w:p>
      <w:pPr>
        <w:pStyle w:val="23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 w:eastAsia="宋体" w:cs="Times New Roman"/>
          <w:sz w:val="24"/>
          <w:szCs w:val="24"/>
          <w:highlight w:val="yellow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yellow"/>
          <w:lang w:val="en-US" w:eastAsia="zh-CN"/>
        </w:rPr>
        <w:t>8</w:t>
      </w:r>
      <w:bookmarkStart w:id="41" w:name="_GoBack"/>
      <w:bookmarkEnd w:id="41"/>
      <w:r>
        <w:rPr>
          <w:rFonts w:ascii="Times New Roman" w:hAnsi="Times New Roman"/>
          <w:kern w:val="2"/>
          <w:sz w:val="24"/>
        </w:rPr>
        <w:t xml:space="preserve"> 06 20 02 00 01 E3 BD</w:t>
      </w:r>
    </w:p>
    <w:p>
      <w:pPr>
        <w:pStyle w:val="23"/>
        <w:numPr>
          <w:ilvl w:val="0"/>
          <w:numId w:val="16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</w:p>
        </w:tc>
      </w:tr>
    </w:tbl>
    <w:p>
      <w:pPr>
        <w:pStyle w:val="23"/>
        <w:numPr>
          <w:ilvl w:val="0"/>
          <w:numId w:val="19"/>
        </w:numPr>
        <w:suppressAutoHyphens w:val="0"/>
        <w:spacing w:before="156"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725" w:firstLineChars="719"/>
        <w:jc w:val="left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03 – 数据错</w:t>
      </w:r>
    </w:p>
    <w:p>
      <w:pPr>
        <w:pStyle w:val="23"/>
        <w:numPr>
          <w:ilvl w:val="0"/>
          <w:numId w:val="19"/>
        </w:numPr>
        <w:suppressAutoHyphens w:val="0"/>
        <w:spacing w:before="156"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</w:t>
    </w:r>
    <w:r>
      <w:rPr>
        <w:rFonts w:ascii="Times New Roman" w:hAnsi="Times New Roman" w:eastAsia="宋体" w:cs="Times New Roman"/>
      </w:rPr>
      <w:t xml:space="preserve">                                          </w:t>
    </w:r>
    <w:r>
      <w:rPr>
        <w:rFonts w:hint="eastAsia" w:ascii="Times New Roman" w:hAnsi="Times New Roman" w:eastAsia="宋体" w:cs="Times New Roman"/>
      </w:rPr>
      <w:t xml:space="preserve">                             </w:t>
    </w:r>
    <w:r>
      <w:rPr>
        <w:rFonts w:ascii="Times New Roman" w:hAnsi="Times New Roman" w:eastAsia="宋体" w:cs="Times New Roman"/>
      </w:rPr>
      <w:t xml:space="preserve">          </w:t>
    </w:r>
    <w:r>
      <w:rPr>
        <w:rFonts w:hint="eastAsia" w:ascii="Times New Roman" w:hAnsi="Times New Roman" w:eastAsia="宋体" w:cs="Times New Roman"/>
      </w:rPr>
      <w:t xml:space="preserve"> </w:t>
    </w:r>
    <w:r>
      <w:rPr>
        <w:rFonts w:ascii="Times New Roman" w:hAnsi="Times New Roman" w:eastAsia="宋体" w:cs="Times New Roman"/>
      </w:rPr>
      <w:t xml:space="preserve">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5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hint="eastAsia"/>
      </w:rPr>
      <w:t>www.chemins-tech.com</w:t>
    </w:r>
    <w:r>
      <w:rPr>
        <w:rStyle w:val="15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-281305</wp:posOffset>
          </wp:positionV>
          <wp:extent cx="1698625" cy="407035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754" cy="406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-270510</wp:posOffset>
          </wp:positionV>
          <wp:extent cx="1698625" cy="407035"/>
          <wp:effectExtent l="19050" t="0" r="0" b="0"/>
          <wp:wrapNone/>
          <wp:docPr id="12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753" cy="406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B0611C"/>
    <w:multiLevelType w:val="multilevel"/>
    <w:tmpl w:val="09B0611C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Theme="majorEastAsia" w:hAnsiTheme="majorEastAsia" w:eastAsiaTheme="majorEastAsia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921CE3"/>
    <w:multiLevelType w:val="multilevel"/>
    <w:tmpl w:val="12921CE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12E33825"/>
    <w:multiLevelType w:val="multilevel"/>
    <w:tmpl w:val="12E33825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6">
    <w:nsid w:val="22664BD8"/>
    <w:multiLevelType w:val="multilevel"/>
    <w:tmpl w:val="22664BD8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7633AA6"/>
    <w:multiLevelType w:val="multilevel"/>
    <w:tmpl w:val="27633A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9">
    <w:nsid w:val="3E41138D"/>
    <w:multiLevelType w:val="multilevel"/>
    <w:tmpl w:val="3E4113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1">
    <w:nsid w:val="4BE54713"/>
    <w:multiLevelType w:val="multilevel"/>
    <w:tmpl w:val="4BE54713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12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>
    <w:nsid w:val="5764C6A4"/>
    <w:multiLevelType w:val="multilevel"/>
    <w:tmpl w:val="5764C6A4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5840E5C3"/>
    <w:multiLevelType w:val="singleLevel"/>
    <w:tmpl w:val="5840E5C3"/>
    <w:lvl w:ilvl="0" w:tentative="0">
      <w:start w:val="1"/>
      <w:numFmt w:val="lowerLetter"/>
      <w:suff w:val="nothing"/>
      <w:lvlText w:val="%1）"/>
      <w:lvlJc w:val="left"/>
      <w:rPr>
        <w:rFonts w:hint="default" w:ascii="Times New Roman" w:hAnsi="Times New Roman" w:cs="Times New Roman"/>
      </w:rPr>
    </w:lvl>
  </w:abstractNum>
  <w:abstractNum w:abstractNumId="15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B537D23"/>
    <w:multiLevelType w:val="multilevel"/>
    <w:tmpl w:val="7B537D23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8">
    <w:nsid w:val="7E83470B"/>
    <w:multiLevelType w:val="multilevel"/>
    <w:tmpl w:val="7E83470B"/>
    <w:lvl w:ilvl="0" w:tentative="0">
      <w:start w:val="1"/>
      <w:numFmt w:val="decimal"/>
      <w:lvlText w:val="%1."/>
      <w:lvlJc w:val="left"/>
      <w:pPr>
        <w:ind w:left="845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17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iYTFkZjJhYTBlN2U1NmNhYmEyNGRhYThjZWQ4NjgifQ=="/>
  </w:docVars>
  <w:rsids>
    <w:rsidRoot w:val="005B7FF9"/>
    <w:rsid w:val="00001C04"/>
    <w:rsid w:val="00022D32"/>
    <w:rsid w:val="00032841"/>
    <w:rsid w:val="000408FB"/>
    <w:rsid w:val="00054A82"/>
    <w:rsid w:val="00090D83"/>
    <w:rsid w:val="00095565"/>
    <w:rsid w:val="00096A01"/>
    <w:rsid w:val="000A3E7F"/>
    <w:rsid w:val="000B0496"/>
    <w:rsid w:val="000B4CAF"/>
    <w:rsid w:val="000D6138"/>
    <w:rsid w:val="000E2302"/>
    <w:rsid w:val="000F2F75"/>
    <w:rsid w:val="00134A9E"/>
    <w:rsid w:val="00146F32"/>
    <w:rsid w:val="00154F0E"/>
    <w:rsid w:val="0015647B"/>
    <w:rsid w:val="00163F7F"/>
    <w:rsid w:val="00177B12"/>
    <w:rsid w:val="00194493"/>
    <w:rsid w:val="00197914"/>
    <w:rsid w:val="001A4AB9"/>
    <w:rsid w:val="001A4BFA"/>
    <w:rsid w:val="001B380E"/>
    <w:rsid w:val="001B491E"/>
    <w:rsid w:val="001B524B"/>
    <w:rsid w:val="001C3EAF"/>
    <w:rsid w:val="001D5DA9"/>
    <w:rsid w:val="001E00B1"/>
    <w:rsid w:val="001F0C47"/>
    <w:rsid w:val="001F2912"/>
    <w:rsid w:val="001F74EC"/>
    <w:rsid w:val="002109BD"/>
    <w:rsid w:val="002126D8"/>
    <w:rsid w:val="0021783D"/>
    <w:rsid w:val="00221C8A"/>
    <w:rsid w:val="00222BB7"/>
    <w:rsid w:val="002264D9"/>
    <w:rsid w:val="0022745E"/>
    <w:rsid w:val="00250BA6"/>
    <w:rsid w:val="00251233"/>
    <w:rsid w:val="002519DD"/>
    <w:rsid w:val="002640A1"/>
    <w:rsid w:val="00287DFE"/>
    <w:rsid w:val="002912C5"/>
    <w:rsid w:val="002B4A5E"/>
    <w:rsid w:val="002B7B52"/>
    <w:rsid w:val="002C6147"/>
    <w:rsid w:val="002D12C5"/>
    <w:rsid w:val="002E3F38"/>
    <w:rsid w:val="00323459"/>
    <w:rsid w:val="00323E6F"/>
    <w:rsid w:val="00342332"/>
    <w:rsid w:val="00366FA3"/>
    <w:rsid w:val="003804A9"/>
    <w:rsid w:val="003A4BB0"/>
    <w:rsid w:val="003A4CEE"/>
    <w:rsid w:val="003B07B9"/>
    <w:rsid w:val="003C4B96"/>
    <w:rsid w:val="003C52BA"/>
    <w:rsid w:val="003D1CF4"/>
    <w:rsid w:val="003D34B5"/>
    <w:rsid w:val="003D41C2"/>
    <w:rsid w:val="003E30E4"/>
    <w:rsid w:val="003F5280"/>
    <w:rsid w:val="003F61E3"/>
    <w:rsid w:val="004102F6"/>
    <w:rsid w:val="004158C8"/>
    <w:rsid w:val="00430118"/>
    <w:rsid w:val="00431AF5"/>
    <w:rsid w:val="00444CCE"/>
    <w:rsid w:val="00460ECA"/>
    <w:rsid w:val="004621DD"/>
    <w:rsid w:val="00462760"/>
    <w:rsid w:val="00467500"/>
    <w:rsid w:val="00471E51"/>
    <w:rsid w:val="00473BF1"/>
    <w:rsid w:val="0047439D"/>
    <w:rsid w:val="00480AB6"/>
    <w:rsid w:val="00480FF7"/>
    <w:rsid w:val="004819B1"/>
    <w:rsid w:val="004862D1"/>
    <w:rsid w:val="0049372B"/>
    <w:rsid w:val="00495F7C"/>
    <w:rsid w:val="004B7EB4"/>
    <w:rsid w:val="004C0F8D"/>
    <w:rsid w:val="004C7D51"/>
    <w:rsid w:val="004E2055"/>
    <w:rsid w:val="004E3244"/>
    <w:rsid w:val="004E6662"/>
    <w:rsid w:val="004F0AC1"/>
    <w:rsid w:val="004F4EBB"/>
    <w:rsid w:val="00503C0F"/>
    <w:rsid w:val="00505683"/>
    <w:rsid w:val="005073E6"/>
    <w:rsid w:val="00517CAB"/>
    <w:rsid w:val="0052181F"/>
    <w:rsid w:val="00534344"/>
    <w:rsid w:val="00575A68"/>
    <w:rsid w:val="00582475"/>
    <w:rsid w:val="00583179"/>
    <w:rsid w:val="00584D69"/>
    <w:rsid w:val="00585F0D"/>
    <w:rsid w:val="0058783E"/>
    <w:rsid w:val="005932E8"/>
    <w:rsid w:val="005A2F8F"/>
    <w:rsid w:val="005A603D"/>
    <w:rsid w:val="005A62A5"/>
    <w:rsid w:val="005B7247"/>
    <w:rsid w:val="005B7FF9"/>
    <w:rsid w:val="005D59A5"/>
    <w:rsid w:val="00604479"/>
    <w:rsid w:val="00607B28"/>
    <w:rsid w:val="00623090"/>
    <w:rsid w:val="00623C59"/>
    <w:rsid w:val="00624DD0"/>
    <w:rsid w:val="00665B6D"/>
    <w:rsid w:val="006663C7"/>
    <w:rsid w:val="00667988"/>
    <w:rsid w:val="00670FE4"/>
    <w:rsid w:val="006949F1"/>
    <w:rsid w:val="00695461"/>
    <w:rsid w:val="00697D2A"/>
    <w:rsid w:val="006A0FED"/>
    <w:rsid w:val="006A225C"/>
    <w:rsid w:val="006B687A"/>
    <w:rsid w:val="006C5B28"/>
    <w:rsid w:val="006C6D76"/>
    <w:rsid w:val="006E49E5"/>
    <w:rsid w:val="006F1E16"/>
    <w:rsid w:val="00712FD2"/>
    <w:rsid w:val="007170F8"/>
    <w:rsid w:val="0073361D"/>
    <w:rsid w:val="00745699"/>
    <w:rsid w:val="00746C4A"/>
    <w:rsid w:val="007510F4"/>
    <w:rsid w:val="00754E27"/>
    <w:rsid w:val="007745C0"/>
    <w:rsid w:val="0078621E"/>
    <w:rsid w:val="007A052F"/>
    <w:rsid w:val="007A0A0F"/>
    <w:rsid w:val="007B0EF9"/>
    <w:rsid w:val="007B18D5"/>
    <w:rsid w:val="007C7123"/>
    <w:rsid w:val="007D0D9F"/>
    <w:rsid w:val="007D7865"/>
    <w:rsid w:val="007E2699"/>
    <w:rsid w:val="00813E53"/>
    <w:rsid w:val="0081507D"/>
    <w:rsid w:val="00824FCF"/>
    <w:rsid w:val="008258D9"/>
    <w:rsid w:val="00832D3E"/>
    <w:rsid w:val="00835E0A"/>
    <w:rsid w:val="0083778F"/>
    <w:rsid w:val="00844A8E"/>
    <w:rsid w:val="0085025A"/>
    <w:rsid w:val="008614FF"/>
    <w:rsid w:val="00872F4B"/>
    <w:rsid w:val="00881382"/>
    <w:rsid w:val="00882B26"/>
    <w:rsid w:val="0089016D"/>
    <w:rsid w:val="008A1A2A"/>
    <w:rsid w:val="008A6ED8"/>
    <w:rsid w:val="008B235A"/>
    <w:rsid w:val="008B4DD8"/>
    <w:rsid w:val="008C0C54"/>
    <w:rsid w:val="008D104F"/>
    <w:rsid w:val="008E58A1"/>
    <w:rsid w:val="008E5ADD"/>
    <w:rsid w:val="008F06C5"/>
    <w:rsid w:val="009004FF"/>
    <w:rsid w:val="00902C31"/>
    <w:rsid w:val="009041C0"/>
    <w:rsid w:val="00905552"/>
    <w:rsid w:val="00905874"/>
    <w:rsid w:val="00905C67"/>
    <w:rsid w:val="00906777"/>
    <w:rsid w:val="0091109C"/>
    <w:rsid w:val="00914519"/>
    <w:rsid w:val="00915C93"/>
    <w:rsid w:val="0091698C"/>
    <w:rsid w:val="009208B3"/>
    <w:rsid w:val="009226FE"/>
    <w:rsid w:val="00933D35"/>
    <w:rsid w:val="00942E11"/>
    <w:rsid w:val="0095662F"/>
    <w:rsid w:val="00992D94"/>
    <w:rsid w:val="0099681C"/>
    <w:rsid w:val="009977E7"/>
    <w:rsid w:val="009A3381"/>
    <w:rsid w:val="009C2E57"/>
    <w:rsid w:val="009D280A"/>
    <w:rsid w:val="009D3C5C"/>
    <w:rsid w:val="009E6F1B"/>
    <w:rsid w:val="009F0A4D"/>
    <w:rsid w:val="00A13BD1"/>
    <w:rsid w:val="00A23D9A"/>
    <w:rsid w:val="00A2530D"/>
    <w:rsid w:val="00A5217F"/>
    <w:rsid w:val="00A60D16"/>
    <w:rsid w:val="00A660E2"/>
    <w:rsid w:val="00A815C6"/>
    <w:rsid w:val="00A87D84"/>
    <w:rsid w:val="00AA1C98"/>
    <w:rsid w:val="00AA5103"/>
    <w:rsid w:val="00AA6810"/>
    <w:rsid w:val="00AB3BED"/>
    <w:rsid w:val="00AB50B8"/>
    <w:rsid w:val="00AC3F7F"/>
    <w:rsid w:val="00AC5CB3"/>
    <w:rsid w:val="00AC602A"/>
    <w:rsid w:val="00AC6AF4"/>
    <w:rsid w:val="00AC7AC7"/>
    <w:rsid w:val="00AD5BE6"/>
    <w:rsid w:val="00AD76EF"/>
    <w:rsid w:val="00AE3E7D"/>
    <w:rsid w:val="00AF1C59"/>
    <w:rsid w:val="00AF3372"/>
    <w:rsid w:val="00AF6A79"/>
    <w:rsid w:val="00B04CAF"/>
    <w:rsid w:val="00B053CC"/>
    <w:rsid w:val="00B07F47"/>
    <w:rsid w:val="00B07FC9"/>
    <w:rsid w:val="00B11F7B"/>
    <w:rsid w:val="00B14CEE"/>
    <w:rsid w:val="00B33DAA"/>
    <w:rsid w:val="00B3533A"/>
    <w:rsid w:val="00B3785E"/>
    <w:rsid w:val="00B40326"/>
    <w:rsid w:val="00B64029"/>
    <w:rsid w:val="00B66136"/>
    <w:rsid w:val="00B66656"/>
    <w:rsid w:val="00B743FD"/>
    <w:rsid w:val="00B828AB"/>
    <w:rsid w:val="00B86DFE"/>
    <w:rsid w:val="00B961E8"/>
    <w:rsid w:val="00B9686F"/>
    <w:rsid w:val="00B97269"/>
    <w:rsid w:val="00BA5169"/>
    <w:rsid w:val="00BB4411"/>
    <w:rsid w:val="00BE3536"/>
    <w:rsid w:val="00BE3B13"/>
    <w:rsid w:val="00C45618"/>
    <w:rsid w:val="00C45DE9"/>
    <w:rsid w:val="00C568C8"/>
    <w:rsid w:val="00C64709"/>
    <w:rsid w:val="00C656FE"/>
    <w:rsid w:val="00C70A35"/>
    <w:rsid w:val="00C75E64"/>
    <w:rsid w:val="00C87409"/>
    <w:rsid w:val="00C94B1F"/>
    <w:rsid w:val="00C95018"/>
    <w:rsid w:val="00CA3FD2"/>
    <w:rsid w:val="00CB2432"/>
    <w:rsid w:val="00CC1162"/>
    <w:rsid w:val="00CC11F5"/>
    <w:rsid w:val="00CD4160"/>
    <w:rsid w:val="00CD4DDD"/>
    <w:rsid w:val="00CE00C4"/>
    <w:rsid w:val="00CE4604"/>
    <w:rsid w:val="00D01094"/>
    <w:rsid w:val="00D0454B"/>
    <w:rsid w:val="00D10589"/>
    <w:rsid w:val="00D30DC0"/>
    <w:rsid w:val="00D41AB2"/>
    <w:rsid w:val="00D47422"/>
    <w:rsid w:val="00D47D7A"/>
    <w:rsid w:val="00D51467"/>
    <w:rsid w:val="00D562C4"/>
    <w:rsid w:val="00D61DD9"/>
    <w:rsid w:val="00D62982"/>
    <w:rsid w:val="00D64AC9"/>
    <w:rsid w:val="00D81D5A"/>
    <w:rsid w:val="00DA1C73"/>
    <w:rsid w:val="00DB49E5"/>
    <w:rsid w:val="00DB7854"/>
    <w:rsid w:val="00DC095E"/>
    <w:rsid w:val="00DC2991"/>
    <w:rsid w:val="00DD102C"/>
    <w:rsid w:val="00DD326B"/>
    <w:rsid w:val="00DE14C2"/>
    <w:rsid w:val="00DE75C0"/>
    <w:rsid w:val="00DE79C9"/>
    <w:rsid w:val="00DF0486"/>
    <w:rsid w:val="00DF0D6F"/>
    <w:rsid w:val="00DF45EC"/>
    <w:rsid w:val="00DF6912"/>
    <w:rsid w:val="00E04E57"/>
    <w:rsid w:val="00E1443D"/>
    <w:rsid w:val="00E30BEC"/>
    <w:rsid w:val="00E52589"/>
    <w:rsid w:val="00E561BA"/>
    <w:rsid w:val="00E623A4"/>
    <w:rsid w:val="00E63C6F"/>
    <w:rsid w:val="00E828C9"/>
    <w:rsid w:val="00E842F3"/>
    <w:rsid w:val="00E879AA"/>
    <w:rsid w:val="00E96542"/>
    <w:rsid w:val="00EA4533"/>
    <w:rsid w:val="00EA5843"/>
    <w:rsid w:val="00EA6F77"/>
    <w:rsid w:val="00EC1923"/>
    <w:rsid w:val="00ED6EC0"/>
    <w:rsid w:val="00EE039D"/>
    <w:rsid w:val="00EE3EB5"/>
    <w:rsid w:val="00EF3B6A"/>
    <w:rsid w:val="00EF5494"/>
    <w:rsid w:val="00F066BA"/>
    <w:rsid w:val="00F12666"/>
    <w:rsid w:val="00F1559A"/>
    <w:rsid w:val="00F20104"/>
    <w:rsid w:val="00F26D25"/>
    <w:rsid w:val="00F33E03"/>
    <w:rsid w:val="00F368DC"/>
    <w:rsid w:val="00F528DF"/>
    <w:rsid w:val="00F56F84"/>
    <w:rsid w:val="00F843DF"/>
    <w:rsid w:val="00F87570"/>
    <w:rsid w:val="00F97CAB"/>
    <w:rsid w:val="00FA7256"/>
    <w:rsid w:val="00FB33D7"/>
    <w:rsid w:val="00FB6F56"/>
    <w:rsid w:val="00FC712C"/>
    <w:rsid w:val="00FD2E49"/>
    <w:rsid w:val="00FD4AF6"/>
    <w:rsid w:val="00FE4EE2"/>
    <w:rsid w:val="00FF38BF"/>
    <w:rsid w:val="038A2D12"/>
    <w:rsid w:val="06316B19"/>
    <w:rsid w:val="07824687"/>
    <w:rsid w:val="07EC5A78"/>
    <w:rsid w:val="096518FC"/>
    <w:rsid w:val="15916AF0"/>
    <w:rsid w:val="15BE039F"/>
    <w:rsid w:val="17B651D9"/>
    <w:rsid w:val="1C715F1D"/>
    <w:rsid w:val="1C910F5C"/>
    <w:rsid w:val="1E232BB5"/>
    <w:rsid w:val="1F0C14DF"/>
    <w:rsid w:val="25247FF8"/>
    <w:rsid w:val="29032499"/>
    <w:rsid w:val="2C253377"/>
    <w:rsid w:val="32CC4AC8"/>
    <w:rsid w:val="3551219D"/>
    <w:rsid w:val="35C65819"/>
    <w:rsid w:val="38DD3516"/>
    <w:rsid w:val="3971644D"/>
    <w:rsid w:val="3C5A72B6"/>
    <w:rsid w:val="3D1C4922"/>
    <w:rsid w:val="3E696CA9"/>
    <w:rsid w:val="3F7DEF21"/>
    <w:rsid w:val="447601BE"/>
    <w:rsid w:val="46491BF7"/>
    <w:rsid w:val="4C2C62FC"/>
    <w:rsid w:val="4DDC4133"/>
    <w:rsid w:val="4FE3405D"/>
    <w:rsid w:val="51283311"/>
    <w:rsid w:val="51AB604C"/>
    <w:rsid w:val="52810DB8"/>
    <w:rsid w:val="54EB78C6"/>
    <w:rsid w:val="58457B95"/>
    <w:rsid w:val="588631AC"/>
    <w:rsid w:val="5B2B2AC3"/>
    <w:rsid w:val="5C1F3E00"/>
    <w:rsid w:val="5C9163B9"/>
    <w:rsid w:val="5CB42F20"/>
    <w:rsid w:val="5E0141E7"/>
    <w:rsid w:val="5EEA076D"/>
    <w:rsid w:val="623021E6"/>
    <w:rsid w:val="63B761CF"/>
    <w:rsid w:val="63BE39B5"/>
    <w:rsid w:val="67A87873"/>
    <w:rsid w:val="67AD5FB5"/>
    <w:rsid w:val="6A273FCC"/>
    <w:rsid w:val="6A3F6C07"/>
    <w:rsid w:val="6E0F4DA5"/>
    <w:rsid w:val="6F141779"/>
    <w:rsid w:val="70EC5DDE"/>
    <w:rsid w:val="710262CD"/>
    <w:rsid w:val="71900587"/>
    <w:rsid w:val="71FF6940"/>
    <w:rsid w:val="725E4ABA"/>
    <w:rsid w:val="739B029E"/>
    <w:rsid w:val="758029F4"/>
    <w:rsid w:val="75F28F9A"/>
    <w:rsid w:val="78250850"/>
    <w:rsid w:val="78272164"/>
    <w:rsid w:val="7CD21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autoRedefine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</w:style>
  <w:style w:type="paragraph" w:styleId="11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3">
    <w:name w:val="Table Grid"/>
    <w:basedOn w:val="1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Hyperlink"/>
    <w:basedOn w:val="14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页眉 字符"/>
    <w:basedOn w:val="14"/>
    <w:link w:val="9"/>
    <w:autoRedefine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批注框文本 字符"/>
    <w:basedOn w:val="14"/>
    <w:link w:val="7"/>
    <w:autoRedefine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4"/>
    <w:link w:val="4"/>
    <w:autoRedefine/>
    <w:qFormat/>
    <w:uiPriority w:val="9"/>
    <w:rPr>
      <w:b/>
      <w:bCs/>
      <w:sz w:val="32"/>
      <w:szCs w:val="32"/>
    </w:rPr>
  </w:style>
  <w:style w:type="character" w:customStyle="1" w:styleId="22">
    <w:name w:val="正文文本 字符"/>
    <w:basedOn w:val="14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3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4">
    <w:name w:val="apple-converted-space"/>
    <w:autoRedefine/>
    <w:qFormat/>
    <w:uiPriority w:val="0"/>
  </w:style>
  <w:style w:type="paragraph" w:customStyle="1" w:styleId="25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7">
    <w:name w:val="列出段落2"/>
    <w:basedOn w:val="1"/>
    <w:autoRedefine/>
    <w:unhideWhenUsed/>
    <w:qFormat/>
    <w:uiPriority w:val="99"/>
    <w:pPr>
      <w:ind w:firstLine="420" w:firstLineChars="200"/>
    </w:pPr>
  </w:style>
  <w:style w:type="paragraph" w:customStyle="1" w:styleId="28">
    <w:name w:val="Table Paragraph"/>
    <w:basedOn w:val="1"/>
    <w:autoRedefine/>
    <w:qFormat/>
    <w:uiPriority w:val="1"/>
  </w:style>
  <w:style w:type="paragraph" w:customStyle="1" w:styleId="29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styleId="3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2190A3-1DC5-496E-80A5-4A3E5B99E8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668</Words>
  <Characters>3814</Characters>
  <Lines>31</Lines>
  <Paragraphs>8</Paragraphs>
  <TotalTime>1</TotalTime>
  <ScaleCrop>false</ScaleCrop>
  <LinksUpToDate>false</LinksUpToDate>
  <CharactersWithSpaces>4474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2015-09-30T18:32:00Z</dcterms:created>
  <dc:creator>Chemins</dc:creator>
  <cp:lastModifiedBy>停在空中的跳投</cp:lastModifiedBy>
  <cp:lastPrinted>2017-05-26T18:20:00Z</cp:lastPrinted>
  <dcterms:modified xsi:type="dcterms:W3CDTF">2024-01-02T08:04:08Z</dcterms:modified>
  <dc:title>DDM-200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5F17F8A3353C42898C8EF64F69B28103</vt:lpwstr>
  </property>
</Properties>
</file>