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E7BB9">
      <w:pPr>
        <w:jc w:val="center"/>
        <w:rPr>
          <w:rFonts w:hint="eastAsia" w:ascii="宋体" w:hAnsi="宋体" w:eastAsia="宋体" w:cs="宋体"/>
          <w:b/>
          <w:bCs/>
          <w:spacing w:val="-4"/>
          <w:sz w:val="52"/>
          <w:szCs w:val="52"/>
        </w:rPr>
      </w:pPr>
    </w:p>
    <w:p w14:paraId="135DD0D2">
      <w:pPr>
        <w:spacing w:before="173" w:line="219" w:lineRule="auto"/>
        <w:ind w:left="1763"/>
        <w:rPr>
          <w:rFonts w:ascii="宋体" w:hAnsi="宋体" w:eastAsia="宋体" w:cs="宋体"/>
          <w:b/>
          <w:bCs/>
          <w:spacing w:val="-4"/>
          <w:sz w:val="52"/>
          <w:szCs w:val="52"/>
          <w:lang w:eastAsia="zh-CN"/>
        </w:rPr>
      </w:pPr>
      <w:r>
        <w:rPr>
          <w:rFonts w:ascii="Times New Roman" w:hAnsi="Times New Roman" w:eastAsia="Times New Roman" w:cs="Times New Roman"/>
          <w:b/>
          <w:bCs/>
          <w:spacing w:val="-4"/>
          <w:sz w:val="52"/>
          <w:szCs w:val="52"/>
        </w:rPr>
        <w:t>COD-</w:t>
      </w:r>
      <w:r>
        <w:rPr>
          <w:rFonts w:hint="eastAsia" w:ascii="Times New Roman" w:hAnsi="Times New Roman" w:eastAsia="宋体" w:cs="Times New Roman"/>
          <w:b/>
          <w:bCs/>
          <w:spacing w:val="-4"/>
          <w:sz w:val="52"/>
          <w:szCs w:val="52"/>
          <w:lang w:val="en-US" w:eastAsia="zh-CN"/>
        </w:rPr>
        <w:t>1</w:t>
      </w:r>
      <w:r>
        <w:rPr>
          <w:rFonts w:ascii="Times New Roman" w:hAnsi="Times New Roman" w:eastAsia="Times New Roman" w:cs="Times New Roman"/>
          <w:b/>
          <w:bCs/>
          <w:spacing w:val="-4"/>
          <w:sz w:val="52"/>
          <w:szCs w:val="52"/>
        </w:rPr>
        <w:t xml:space="preserve">08 </w:t>
      </w:r>
      <w:r>
        <w:rPr>
          <w:rFonts w:ascii="宋体" w:hAnsi="宋体" w:eastAsia="宋体" w:cs="宋体"/>
          <w:b/>
          <w:bCs/>
          <w:spacing w:val="-4"/>
          <w:sz w:val="52"/>
          <w:szCs w:val="52"/>
        </w:rPr>
        <w:t>在线</w:t>
      </w:r>
      <w:r>
        <w:rPr>
          <w:rFonts w:ascii="宋体" w:hAnsi="宋体" w:eastAsia="宋体" w:cs="宋体"/>
          <w:spacing w:val="-102"/>
          <w:sz w:val="52"/>
          <w:szCs w:val="52"/>
        </w:rPr>
        <w:t xml:space="preserve"> </w:t>
      </w:r>
      <w:r>
        <w:rPr>
          <w:rFonts w:ascii="Times New Roman" w:hAnsi="Times New Roman" w:eastAsia="Times New Roman" w:cs="Times New Roman"/>
          <w:b/>
          <w:bCs/>
          <w:spacing w:val="-4"/>
          <w:sz w:val="52"/>
          <w:szCs w:val="52"/>
        </w:rPr>
        <w:t xml:space="preserve">COD </w:t>
      </w:r>
      <w:r>
        <w:rPr>
          <w:rFonts w:ascii="宋体" w:hAnsi="宋体" w:eastAsia="宋体" w:cs="宋体"/>
          <w:b/>
          <w:bCs/>
          <w:spacing w:val="-4"/>
          <w:sz w:val="52"/>
          <w:szCs w:val="52"/>
        </w:rPr>
        <w:t>传感器</w:t>
      </w:r>
    </w:p>
    <w:p w14:paraId="16AD31BD">
      <w:pPr>
        <w:spacing w:before="80" w:line="220" w:lineRule="auto"/>
        <w:ind w:left="3852"/>
        <w:rPr>
          <w:rFonts w:ascii="宋体" w:hAnsi="宋体" w:eastAsia="宋体" w:cs="宋体"/>
          <w:sz w:val="52"/>
          <w:szCs w:val="52"/>
          <w:lang w:eastAsia="zh-CN"/>
        </w:rPr>
      </w:pPr>
      <w:r>
        <w:rPr>
          <w:rFonts w:ascii="宋体" w:hAnsi="宋体" w:eastAsia="宋体" w:cs="宋体"/>
          <w:b/>
          <w:bCs/>
          <w:spacing w:val="-10"/>
          <w:sz w:val="52"/>
          <w:szCs w:val="52"/>
          <w:lang w:eastAsia="zh-CN"/>
        </w:rPr>
        <w:t>用户手册</w:t>
      </w:r>
    </w:p>
    <w:p w14:paraId="71F8FA7E">
      <w:pPr>
        <w:jc w:val="center"/>
        <w:rPr>
          <w:rFonts w:hint="eastAsia" w:ascii="宋体" w:hAnsi="宋体" w:eastAsia="宋体" w:cs="宋体"/>
          <w:b/>
          <w:bCs/>
          <w:spacing w:val="-4"/>
          <w:sz w:val="52"/>
          <w:szCs w:val="52"/>
        </w:rPr>
      </w:pPr>
    </w:p>
    <w:p w14:paraId="2F1747DA">
      <w:pPr>
        <w:pStyle w:val="27"/>
        <w:spacing w:line="20" w:lineRule="atLeast"/>
        <w:ind w:right="278"/>
        <w:jc w:val="center"/>
        <w:rPr>
          <w:rFonts w:hint="eastAsia" w:eastAsia="宋体"/>
          <w:color w:val="auto"/>
          <w:sz w:val="28"/>
          <w:szCs w:val="28"/>
          <w:lang w:eastAsia="zh-CN"/>
        </w:rPr>
      </w:pPr>
      <w:r>
        <w:rPr>
          <w:rFonts w:hint="eastAsia" w:eastAsia="宋体"/>
          <w:lang w:eastAsia="zh-CN"/>
        </w:rPr>
        <w:drawing>
          <wp:inline distT="0" distB="0" distL="114300" distR="114300">
            <wp:extent cx="1082675" cy="4226560"/>
            <wp:effectExtent l="0" t="0" r="14605" b="10160"/>
            <wp:docPr id="1" name="图片 1" descr="Dingtalk_2026032013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ngtalk_20260320135114"/>
                    <pic:cNvPicPr>
                      <a:picLocks noChangeAspect="1"/>
                    </pic:cNvPicPr>
                  </pic:nvPicPr>
                  <pic:blipFill>
                    <a:blip r:embed="rId8"/>
                    <a:stretch>
                      <a:fillRect/>
                    </a:stretch>
                  </pic:blipFill>
                  <pic:spPr>
                    <a:xfrm>
                      <a:off x="0" y="0"/>
                      <a:ext cx="1082675" cy="4226560"/>
                    </a:xfrm>
                    <a:prstGeom prst="rect">
                      <a:avLst/>
                    </a:prstGeom>
                  </pic:spPr>
                </pic:pic>
              </a:graphicData>
            </a:graphic>
          </wp:inline>
        </w:drawing>
      </w:r>
    </w:p>
    <w:p w14:paraId="5E6E10EE">
      <w:pPr>
        <w:pStyle w:val="27"/>
        <w:spacing w:line="20" w:lineRule="atLeast"/>
        <w:ind w:right="278"/>
        <w:jc w:val="center"/>
        <w:rPr>
          <w:rFonts w:hint="eastAsia" w:eastAsia="宋体"/>
          <w:color w:val="auto"/>
          <w:sz w:val="28"/>
          <w:szCs w:val="28"/>
          <w:lang w:eastAsia="zh-CN"/>
        </w:rPr>
      </w:pPr>
    </w:p>
    <w:p w14:paraId="2815AAD7">
      <w:pPr>
        <w:pStyle w:val="27"/>
        <w:keepNext w:val="0"/>
        <w:keepLines w:val="0"/>
        <w:pageBreakBefore w:val="0"/>
        <w:widowControl w:val="0"/>
        <w:kinsoku/>
        <w:wordWrap/>
        <w:overflowPunct/>
        <w:topLinePunct w:val="0"/>
        <w:autoSpaceDE w:val="0"/>
        <w:autoSpaceDN w:val="0"/>
        <w:bidi w:val="0"/>
        <w:adjustRightInd w:val="0"/>
        <w:snapToGrid/>
        <w:spacing w:after="0" w:afterLines="50" w:line="20" w:lineRule="atLeast"/>
        <w:ind w:left="73" w:leftChars="35" w:right="278" w:firstLine="198" w:firstLineChars="71"/>
        <w:jc w:val="center"/>
        <w:textAlignment w:val="auto"/>
        <w:rPr>
          <w:sz w:val="28"/>
          <w:szCs w:val="28"/>
        </w:rPr>
      </w:pPr>
      <w:r>
        <w:rPr>
          <w:rFonts w:hint="eastAsia"/>
          <w:sz w:val="28"/>
          <w:szCs w:val="28"/>
        </w:rPr>
        <w:t>杭州凯米斯物联传感科技有限公司</w:t>
      </w:r>
    </w:p>
    <w:p w14:paraId="153C0997">
      <w:pPr>
        <w:pStyle w:val="27"/>
        <w:keepNext w:val="0"/>
        <w:keepLines w:val="0"/>
        <w:pageBreakBefore w:val="0"/>
        <w:widowControl w:val="0"/>
        <w:kinsoku/>
        <w:wordWrap/>
        <w:overflowPunct/>
        <w:topLinePunct w:val="0"/>
        <w:autoSpaceDE w:val="0"/>
        <w:autoSpaceDN w:val="0"/>
        <w:bidi w:val="0"/>
        <w:adjustRightInd w:val="0"/>
        <w:snapToGrid/>
        <w:spacing w:after="0" w:afterLines="50" w:line="20" w:lineRule="atLeast"/>
        <w:ind w:left="73" w:leftChars="35" w:right="278" w:firstLine="198" w:firstLineChars="71"/>
        <w:jc w:val="center"/>
        <w:textAlignment w:val="auto"/>
        <w:rPr>
          <w:sz w:val="28"/>
          <w:szCs w:val="28"/>
        </w:rPr>
      </w:pPr>
      <w:r>
        <w:rPr>
          <w:sz w:val="28"/>
          <w:szCs w:val="28"/>
        </w:rPr>
        <w:t xml:space="preserve">电话：400-666-0325 </w:t>
      </w:r>
    </w:p>
    <w:p w14:paraId="7ABCA05E">
      <w:pPr>
        <w:pStyle w:val="27"/>
        <w:keepNext w:val="0"/>
        <w:keepLines w:val="0"/>
        <w:pageBreakBefore w:val="0"/>
        <w:widowControl w:val="0"/>
        <w:kinsoku/>
        <w:wordWrap/>
        <w:overflowPunct/>
        <w:topLinePunct w:val="0"/>
        <w:autoSpaceDE w:val="0"/>
        <w:autoSpaceDN w:val="0"/>
        <w:bidi w:val="0"/>
        <w:adjustRightInd w:val="0"/>
        <w:snapToGrid/>
        <w:spacing w:after="0" w:afterLines="50" w:line="20" w:lineRule="atLeast"/>
        <w:ind w:left="280" w:right="278" w:firstLine="560"/>
        <w:jc w:val="center"/>
        <w:textAlignment w:val="auto"/>
        <w:rPr>
          <w:sz w:val="28"/>
          <w:szCs w:val="28"/>
        </w:rPr>
      </w:pPr>
      <w:r>
        <w:rPr>
          <w:sz w:val="28"/>
          <w:szCs w:val="28"/>
        </w:rPr>
        <w:t>邮箱：</w:t>
      </w:r>
      <w:r>
        <w:rPr>
          <w:sz w:val="28"/>
          <w:szCs w:val="28"/>
        </w:rPr>
        <w:fldChar w:fldCharType="begin"/>
      </w:r>
      <w:r>
        <w:rPr>
          <w:sz w:val="28"/>
          <w:szCs w:val="28"/>
        </w:rPr>
        <w:instrText xml:space="preserve"> HYPERLINK "mailto:service@chemins-tech.com" </w:instrText>
      </w:r>
      <w:r>
        <w:rPr>
          <w:sz w:val="28"/>
          <w:szCs w:val="28"/>
        </w:rPr>
        <w:fldChar w:fldCharType="separate"/>
      </w:r>
      <w:r>
        <w:rPr>
          <w:sz w:val="28"/>
          <w:szCs w:val="28"/>
        </w:rPr>
        <w:t>service@chemins-tech.com</w:t>
      </w:r>
      <w:r>
        <w:rPr>
          <w:sz w:val="28"/>
          <w:szCs w:val="28"/>
        </w:rPr>
        <w:fldChar w:fldCharType="end"/>
      </w:r>
      <w:r>
        <w:rPr>
          <w:sz w:val="28"/>
          <w:szCs w:val="28"/>
        </w:rPr>
        <w:t xml:space="preserve">  网址：</w:t>
      </w:r>
      <w:r>
        <w:rPr>
          <w:sz w:val="28"/>
          <w:szCs w:val="28"/>
        </w:rPr>
        <w:fldChar w:fldCharType="begin"/>
      </w:r>
      <w:r>
        <w:rPr>
          <w:sz w:val="28"/>
          <w:szCs w:val="28"/>
        </w:rPr>
        <w:instrText xml:space="preserve"> HYPERLINK "http://www.chemins-tech.com" </w:instrText>
      </w:r>
      <w:r>
        <w:rPr>
          <w:sz w:val="28"/>
          <w:szCs w:val="28"/>
        </w:rPr>
        <w:fldChar w:fldCharType="separate"/>
      </w:r>
      <w:r>
        <w:rPr>
          <w:sz w:val="28"/>
          <w:szCs w:val="28"/>
        </w:rPr>
        <w:t>www.chemins-tech.com</w:t>
      </w:r>
      <w:r>
        <w:rPr>
          <w:sz w:val="28"/>
          <w:szCs w:val="28"/>
        </w:rPr>
        <w:fldChar w:fldCharType="end"/>
      </w:r>
    </w:p>
    <w:p w14:paraId="3C134AF3">
      <w:pPr>
        <w:pStyle w:val="10"/>
        <w:tabs>
          <w:tab w:val="right" w:leader="dot" w:pos="6719"/>
        </w:tabs>
        <w:spacing w:before="312" w:beforeLines="100" w:line="360" w:lineRule="auto"/>
        <w:jc w:val="center"/>
        <w:rPr>
          <w:rFonts w:hint="eastAsia" w:ascii="Times New Roman" w:hAnsi="Times New Roman" w:eastAsia="宋体" w:cs="Times New Roman"/>
          <w:b/>
          <w:bCs/>
          <w:sz w:val="44"/>
          <w:szCs w:val="44"/>
          <w:lang w:eastAsia="zh-CN"/>
        </w:rPr>
      </w:pPr>
      <w:r>
        <w:drawing>
          <wp:inline distT="0" distB="0" distL="114300" distR="114300">
            <wp:extent cx="1215390" cy="1212850"/>
            <wp:effectExtent l="0" t="0" r="381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9"/>
                    <a:stretch>
                      <a:fillRect/>
                    </a:stretch>
                  </pic:blipFill>
                  <pic:spPr>
                    <a:xfrm>
                      <a:off x="0" y="0"/>
                      <a:ext cx="1215390" cy="12128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209040" cy="1213485"/>
            <wp:effectExtent l="0" t="0" r="10160" b="57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1209040" cy="1213485"/>
                    </a:xfrm>
                    <a:prstGeom prst="rect">
                      <a:avLst/>
                    </a:prstGeom>
                    <a:noFill/>
                    <a:ln>
                      <a:noFill/>
                    </a:ln>
                  </pic:spPr>
                </pic:pic>
              </a:graphicData>
            </a:graphic>
          </wp:inline>
        </w:drawing>
      </w:r>
    </w:p>
    <w:p w14:paraId="3001F8DB">
      <w:pPr>
        <w:pStyle w:val="10"/>
        <w:tabs>
          <w:tab w:val="right" w:leader="dot" w:pos="6719"/>
        </w:tabs>
        <w:spacing w:line="360" w:lineRule="auto"/>
        <w:ind w:firstLine="3975" w:firstLineChars="900"/>
        <w:jc w:val="both"/>
        <w:rPr>
          <w:rFonts w:ascii="Times New Roman" w:hAnsi="Times New Roman" w:eastAsia="宋体" w:cs="Times New Roman"/>
          <w:b/>
          <w:bCs/>
          <w:sz w:val="44"/>
          <w:szCs w:val="44"/>
        </w:rPr>
      </w:pPr>
    </w:p>
    <w:p w14:paraId="134FAF8C"/>
    <w:p w14:paraId="734731D5">
      <w:pPr>
        <w:pStyle w:val="10"/>
        <w:tabs>
          <w:tab w:val="right" w:leader="dot" w:pos="6719"/>
        </w:tabs>
        <w:spacing w:line="360" w:lineRule="auto"/>
        <w:ind w:firstLine="3975" w:firstLineChars="900"/>
        <w:jc w:val="both"/>
        <w:rPr>
          <w:rFonts w:ascii="Times New Roman" w:hAnsi="Times New Roman" w:eastAsia="宋体" w:cs="Times New Roman"/>
        </w:rPr>
      </w:pPr>
      <w:r>
        <w:rPr>
          <w:rFonts w:ascii="Times New Roman" w:hAnsi="Times New Roman" w:eastAsia="宋体" w:cs="Times New Roman"/>
          <w:b/>
          <w:bCs/>
          <w:sz w:val="44"/>
          <w:szCs w:val="44"/>
        </w:rPr>
        <w:t>用户须知</w:t>
      </w:r>
    </w:p>
    <w:p w14:paraId="107E63F0">
      <w:pPr>
        <w:rPr>
          <w:rFonts w:ascii="Times New Roman" w:hAnsi="Times New Roman" w:eastAsia="宋体" w:cs="Times New Roman"/>
        </w:rPr>
      </w:pPr>
    </w:p>
    <w:p w14:paraId="35224A6B">
      <w:pPr>
        <w:keepNext w:val="0"/>
        <w:keepLines w:val="0"/>
        <w:pageBreakBefore w:val="0"/>
        <w:widowControl w:val="0"/>
        <w:numPr>
          <w:ilvl w:val="0"/>
          <w:numId w:val="1"/>
        </w:numPr>
        <w:kinsoku/>
        <w:wordWrap/>
        <w:overflowPunct/>
        <w:topLinePunct w:val="0"/>
        <w:autoSpaceDE/>
        <w:autoSpaceDN/>
        <w:bidi w:val="0"/>
        <w:adjustRightInd/>
        <w:snapToGrid/>
        <w:spacing w:after="0" w:afterLines="50"/>
        <w:ind w:left="420" w:hanging="420"/>
        <w:textAlignment w:val="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使用前请详细阅读本说明书，并保存以供参考。</w:t>
      </w:r>
    </w:p>
    <w:p w14:paraId="0C22478B">
      <w:pPr>
        <w:keepNext w:val="0"/>
        <w:keepLines w:val="0"/>
        <w:pageBreakBefore w:val="0"/>
        <w:widowControl w:val="0"/>
        <w:numPr>
          <w:ilvl w:val="0"/>
          <w:numId w:val="1"/>
        </w:numPr>
        <w:kinsoku/>
        <w:wordWrap/>
        <w:overflowPunct/>
        <w:topLinePunct w:val="0"/>
        <w:autoSpaceDE/>
        <w:autoSpaceDN/>
        <w:bidi w:val="0"/>
        <w:adjustRightInd/>
        <w:snapToGrid/>
        <w:spacing w:after="0" w:afterLines="50"/>
        <w:ind w:left="420" w:hanging="420"/>
        <w:textAlignment w:val="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请遵守本说明书操作规程及注意事项。</w:t>
      </w:r>
    </w:p>
    <w:p w14:paraId="2D586D51">
      <w:pPr>
        <w:keepNext w:val="0"/>
        <w:keepLines w:val="0"/>
        <w:pageBreakBefore w:val="0"/>
        <w:widowControl w:val="0"/>
        <w:numPr>
          <w:ilvl w:val="0"/>
          <w:numId w:val="1"/>
        </w:numPr>
        <w:kinsoku/>
        <w:wordWrap/>
        <w:overflowPunct/>
        <w:topLinePunct w:val="0"/>
        <w:autoSpaceDE/>
        <w:autoSpaceDN/>
        <w:bidi w:val="0"/>
        <w:adjustRightInd/>
        <w:snapToGrid/>
        <w:spacing w:after="0" w:afterLines="50"/>
        <w:ind w:left="420" w:hanging="420"/>
        <w:textAlignment w:val="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在收到仪器时，请小心打开包装，检视仪器及配件是否因运送而损坏，如有发现损坏，请立即通知生产厂家及经销商，并保留包装物，以便寄回处理。</w:t>
      </w:r>
    </w:p>
    <w:p w14:paraId="2CCB7FCD">
      <w:pPr>
        <w:keepNext w:val="0"/>
        <w:keepLines w:val="0"/>
        <w:pageBreakBefore w:val="0"/>
        <w:widowControl w:val="0"/>
        <w:numPr>
          <w:ilvl w:val="0"/>
          <w:numId w:val="1"/>
        </w:numPr>
        <w:kinsoku/>
        <w:wordWrap/>
        <w:overflowPunct/>
        <w:topLinePunct w:val="0"/>
        <w:autoSpaceDE/>
        <w:autoSpaceDN/>
        <w:bidi w:val="0"/>
        <w:adjustRightInd/>
        <w:snapToGrid/>
        <w:spacing w:after="0" w:afterLines="50"/>
        <w:ind w:left="420" w:hanging="420"/>
        <w:textAlignment w:val="auto"/>
        <w:rPr>
          <w:rFonts w:ascii="Times New Roman" w:hAnsi="Times New Roman" w:eastAsia="宋体" w:cs="Times New Roman"/>
          <w:kern w:val="0"/>
          <w:sz w:val="28"/>
          <w:szCs w:val="28"/>
        </w:rPr>
      </w:pPr>
      <w:r>
        <w:rPr>
          <w:rFonts w:ascii="Times New Roman" w:hAnsi="Times New Roman" w:eastAsia="宋体" w:cs="Times New Roman"/>
          <w:kern w:val="0"/>
          <w:sz w:val="28"/>
          <w:szCs w:val="28"/>
        </w:rPr>
        <w:t>当仪器发生故障，请勿自行修理，请直接联系生产厂家的维修部门。</w:t>
      </w:r>
    </w:p>
    <w:p w14:paraId="7D864A76">
      <w:pPr>
        <w:widowControl/>
        <w:jc w:val="left"/>
        <w:rPr>
          <w:rFonts w:ascii="Times New Roman" w:hAnsi="Times New Roman" w:eastAsia="宋体" w:cs="Times New Roman"/>
          <w:kern w:val="0"/>
          <w:sz w:val="28"/>
          <w:szCs w:val="28"/>
        </w:rPr>
      </w:pPr>
      <w:r>
        <w:rPr>
          <w:rFonts w:ascii="Times New Roman" w:hAnsi="Times New Roman" w:eastAsia="宋体" w:cs="Times New Roman"/>
          <w:kern w:val="0"/>
          <w:sz w:val="28"/>
          <w:szCs w:val="28"/>
        </w:rPr>
        <w:br w:type="page"/>
      </w:r>
    </w:p>
    <w:p w14:paraId="309D14B8">
      <w:pPr>
        <w:pStyle w:val="27"/>
        <w:jc w:val="center"/>
        <w:rPr>
          <w:b/>
          <w:bCs/>
          <w:color w:val="auto"/>
          <w:sz w:val="44"/>
          <w:szCs w:val="44"/>
        </w:rPr>
      </w:pPr>
    </w:p>
    <w:sdt>
      <w:sdtPr>
        <w:rPr>
          <w:rFonts w:ascii="宋体" w:hAnsi="宋体" w:eastAsia="宋体" w:cstheme="minorBidi"/>
          <w:kern w:val="2"/>
          <w:sz w:val="28"/>
          <w:szCs w:val="28"/>
          <w:lang w:val="en-US" w:eastAsia="zh-CN" w:bidi="ar-SA"/>
        </w:rPr>
        <w:id w:val="147468015"/>
        <w15:color w:val="DBDBDB"/>
        <w:docPartObj>
          <w:docPartGallery w:val="Table of Contents"/>
          <w:docPartUnique/>
        </w:docPartObj>
      </w:sdtPr>
      <w:sdtEndPr>
        <w:rPr>
          <w:rFonts w:ascii="Times New Roman" w:hAnsi="Times New Roman" w:eastAsia="Times New Roman" w:cs="Times New Roman"/>
          <w:kern w:val="2"/>
          <w:sz w:val="21"/>
          <w:szCs w:val="22"/>
          <w:lang w:val="en-US" w:eastAsia="zh-CN" w:bidi="ar-SA"/>
        </w:rPr>
      </w:sdtEndPr>
      <w:sdtContent>
        <w:p w14:paraId="32CA9720">
          <w:pPr>
            <w:keepNext w:val="0"/>
            <w:keepLines w:val="0"/>
            <w:pageBreakBefore w:val="0"/>
            <w:widowControl w:val="0"/>
            <w:kinsoku/>
            <w:wordWrap/>
            <w:overflowPunct/>
            <w:topLinePunct w:val="0"/>
            <w:autoSpaceDE/>
            <w:autoSpaceDN/>
            <w:bidi w:val="0"/>
            <w:adjustRightInd/>
            <w:snapToGrid/>
            <w:spacing w:before="0" w:after="0" w:afterLines="50" w:line="20" w:lineRule="atLeast"/>
            <w:ind w:left="0" w:leftChars="0" w:right="0" w:rightChars="0" w:firstLine="0" w:firstLineChars="0"/>
            <w:jc w:val="center"/>
            <w:textAlignment w:val="auto"/>
            <w:rPr>
              <w:sz w:val="28"/>
              <w:szCs w:val="28"/>
            </w:rPr>
          </w:pPr>
          <w:r>
            <w:rPr>
              <w:rFonts w:ascii="宋体" w:hAnsi="宋体" w:eastAsia="宋体"/>
              <w:sz w:val="28"/>
              <w:szCs w:val="28"/>
            </w:rPr>
            <w:t>目录</w:t>
          </w:r>
        </w:p>
        <w:p w14:paraId="556B1B8B">
          <w:pPr>
            <w:pStyle w:val="10"/>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TOC \o "1-3" \h \u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_Toc3214 </w:instrText>
          </w:r>
          <w:r>
            <w:rPr>
              <w:rFonts w:ascii="Times New Roman" w:hAnsi="Times New Roman" w:eastAsia="Times New Roman" w:cs="Times New Roman"/>
              <w:sz w:val="28"/>
              <w:szCs w:val="28"/>
            </w:rPr>
            <w:fldChar w:fldCharType="separate"/>
          </w:r>
          <w:r>
            <w:rPr>
              <w:bCs/>
              <w:sz w:val="28"/>
              <w:szCs w:val="28"/>
            </w:rPr>
            <w:t>二、 技术性能和规格</w:t>
          </w:r>
          <w:r>
            <w:rPr>
              <w:sz w:val="28"/>
              <w:szCs w:val="28"/>
            </w:rPr>
            <w:tab/>
          </w:r>
          <w:r>
            <w:rPr>
              <w:sz w:val="28"/>
              <w:szCs w:val="28"/>
            </w:rPr>
            <w:fldChar w:fldCharType="begin"/>
          </w:r>
          <w:r>
            <w:rPr>
              <w:sz w:val="28"/>
              <w:szCs w:val="28"/>
            </w:rPr>
            <w:instrText xml:space="preserve"> PAGEREF _Toc3214 \h </w:instrText>
          </w:r>
          <w:r>
            <w:rPr>
              <w:sz w:val="28"/>
              <w:szCs w:val="28"/>
            </w:rPr>
            <w:fldChar w:fldCharType="separate"/>
          </w:r>
          <w:r>
            <w:rPr>
              <w:sz w:val="28"/>
              <w:szCs w:val="28"/>
            </w:rPr>
            <w:t>4</w:t>
          </w:r>
          <w:r>
            <w:rPr>
              <w:sz w:val="28"/>
              <w:szCs w:val="28"/>
            </w:rPr>
            <w:fldChar w:fldCharType="end"/>
          </w:r>
          <w:r>
            <w:rPr>
              <w:rFonts w:ascii="Times New Roman" w:hAnsi="Times New Roman" w:eastAsia="Times New Roman" w:cs="Times New Roman"/>
              <w:sz w:val="28"/>
              <w:szCs w:val="28"/>
            </w:rPr>
            <w:fldChar w:fldCharType="end"/>
          </w:r>
        </w:p>
        <w:p w14:paraId="049073CD">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_Toc4269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7"/>
              <w:sz w:val="28"/>
              <w:szCs w:val="28"/>
            </w:rPr>
            <w:t>1.</w:t>
          </w:r>
          <w:r>
            <w:rPr>
              <w:rFonts w:ascii="Times New Roman" w:hAnsi="Times New Roman" w:eastAsia="Times New Roman" w:cs="Times New Roman"/>
              <w:bCs/>
              <w:spacing w:val="10"/>
              <w:sz w:val="28"/>
              <w:szCs w:val="28"/>
            </w:rPr>
            <w:t xml:space="preserve">    </w:t>
          </w:r>
          <w:r>
            <w:rPr>
              <w:bCs/>
              <w:spacing w:val="-7"/>
              <w:sz w:val="28"/>
              <w:szCs w:val="28"/>
            </w:rPr>
            <w:t>技术参数</w:t>
          </w:r>
          <w:r>
            <w:rPr>
              <w:sz w:val="28"/>
              <w:szCs w:val="28"/>
            </w:rPr>
            <w:tab/>
          </w:r>
          <w:r>
            <w:rPr>
              <w:sz w:val="28"/>
              <w:szCs w:val="28"/>
            </w:rPr>
            <w:fldChar w:fldCharType="begin"/>
          </w:r>
          <w:r>
            <w:rPr>
              <w:sz w:val="28"/>
              <w:szCs w:val="28"/>
            </w:rPr>
            <w:instrText xml:space="preserve"> PAGEREF _Toc4269 \h </w:instrText>
          </w:r>
          <w:r>
            <w:rPr>
              <w:sz w:val="28"/>
              <w:szCs w:val="28"/>
            </w:rPr>
            <w:fldChar w:fldCharType="separate"/>
          </w:r>
          <w:r>
            <w:rPr>
              <w:sz w:val="28"/>
              <w:szCs w:val="28"/>
            </w:rPr>
            <w:t>4</w:t>
          </w:r>
          <w:r>
            <w:rPr>
              <w:sz w:val="28"/>
              <w:szCs w:val="28"/>
            </w:rPr>
            <w:fldChar w:fldCharType="end"/>
          </w:r>
          <w:r>
            <w:rPr>
              <w:rFonts w:ascii="Times New Roman" w:hAnsi="Times New Roman" w:eastAsia="Times New Roman" w:cs="Times New Roman"/>
              <w:sz w:val="28"/>
              <w:szCs w:val="28"/>
            </w:rPr>
            <w:fldChar w:fldCharType="end"/>
          </w:r>
        </w:p>
        <w:p w14:paraId="0CA89512">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_Toc3289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2.   </w:t>
          </w:r>
          <w:r>
            <w:rPr>
              <w:bCs/>
              <w:spacing w:val="-2"/>
              <w:sz w:val="28"/>
              <w:szCs w:val="28"/>
            </w:rPr>
            <w:t>尺寸图</w:t>
          </w:r>
          <w:r>
            <w:rPr>
              <w:sz w:val="28"/>
              <w:szCs w:val="28"/>
            </w:rPr>
            <w:tab/>
          </w:r>
          <w:r>
            <w:rPr>
              <w:sz w:val="28"/>
              <w:szCs w:val="28"/>
            </w:rPr>
            <w:fldChar w:fldCharType="begin"/>
          </w:r>
          <w:r>
            <w:rPr>
              <w:sz w:val="28"/>
              <w:szCs w:val="28"/>
            </w:rPr>
            <w:instrText xml:space="preserve"> PAGEREF _Toc3289 \h </w:instrText>
          </w:r>
          <w:r>
            <w:rPr>
              <w:sz w:val="28"/>
              <w:szCs w:val="28"/>
            </w:rPr>
            <w:fldChar w:fldCharType="separate"/>
          </w:r>
          <w:r>
            <w:rPr>
              <w:sz w:val="28"/>
              <w:szCs w:val="28"/>
            </w:rPr>
            <w:t>5</w:t>
          </w:r>
          <w:r>
            <w:rPr>
              <w:sz w:val="28"/>
              <w:szCs w:val="28"/>
            </w:rPr>
            <w:fldChar w:fldCharType="end"/>
          </w:r>
          <w:r>
            <w:rPr>
              <w:rFonts w:ascii="Times New Roman" w:hAnsi="Times New Roman" w:eastAsia="Times New Roman" w:cs="Times New Roman"/>
              <w:sz w:val="28"/>
              <w:szCs w:val="28"/>
            </w:rPr>
            <w:fldChar w:fldCharType="end"/>
          </w:r>
        </w:p>
        <w:p w14:paraId="7704D2C3">
          <w:pPr>
            <w:pStyle w:val="10"/>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_Toc23918 </w:instrText>
          </w:r>
          <w:r>
            <w:rPr>
              <w:rFonts w:ascii="Times New Roman" w:hAnsi="Times New Roman" w:eastAsia="Times New Roman" w:cs="Times New Roman"/>
              <w:sz w:val="28"/>
              <w:szCs w:val="28"/>
            </w:rPr>
            <w:fldChar w:fldCharType="separate"/>
          </w:r>
          <w:r>
            <w:rPr>
              <w:bCs/>
              <w:sz w:val="28"/>
              <w:szCs w:val="28"/>
            </w:rPr>
            <w:t>三、 安装和电气连接</w:t>
          </w:r>
          <w:r>
            <w:rPr>
              <w:sz w:val="28"/>
              <w:szCs w:val="28"/>
            </w:rPr>
            <w:tab/>
          </w:r>
          <w:r>
            <w:rPr>
              <w:sz w:val="28"/>
              <w:szCs w:val="28"/>
            </w:rPr>
            <w:fldChar w:fldCharType="begin"/>
          </w:r>
          <w:r>
            <w:rPr>
              <w:sz w:val="28"/>
              <w:szCs w:val="28"/>
            </w:rPr>
            <w:instrText xml:space="preserve"> PAGEREF _Toc23918 \h </w:instrText>
          </w:r>
          <w:r>
            <w:rPr>
              <w:sz w:val="28"/>
              <w:szCs w:val="28"/>
            </w:rPr>
            <w:fldChar w:fldCharType="separate"/>
          </w:r>
          <w:r>
            <w:rPr>
              <w:sz w:val="28"/>
              <w:szCs w:val="28"/>
            </w:rPr>
            <w:t>5</w:t>
          </w:r>
          <w:r>
            <w:rPr>
              <w:sz w:val="28"/>
              <w:szCs w:val="28"/>
            </w:rPr>
            <w:fldChar w:fldCharType="end"/>
          </w:r>
          <w:r>
            <w:rPr>
              <w:rFonts w:ascii="Times New Roman" w:hAnsi="Times New Roman" w:eastAsia="Times New Roman" w:cs="Times New Roman"/>
              <w:sz w:val="28"/>
              <w:szCs w:val="28"/>
            </w:rPr>
            <w:fldChar w:fldCharType="end"/>
          </w:r>
        </w:p>
        <w:p w14:paraId="41EF566A">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_Toc16469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10"/>
              <w:sz w:val="28"/>
              <w:szCs w:val="28"/>
            </w:rPr>
            <w:t>1.</w:t>
          </w:r>
          <w:r>
            <w:rPr>
              <w:rFonts w:ascii="Times New Roman" w:hAnsi="Times New Roman" w:eastAsia="Times New Roman" w:cs="Times New Roman"/>
              <w:bCs/>
              <w:spacing w:val="5"/>
              <w:sz w:val="28"/>
              <w:szCs w:val="28"/>
            </w:rPr>
            <w:t xml:space="preserve">   </w:t>
          </w:r>
          <w:r>
            <w:rPr>
              <w:bCs/>
              <w:spacing w:val="-10"/>
              <w:sz w:val="28"/>
              <w:szCs w:val="28"/>
            </w:rPr>
            <w:t>安装</w:t>
          </w:r>
          <w:r>
            <w:rPr>
              <w:sz w:val="28"/>
              <w:szCs w:val="28"/>
            </w:rPr>
            <w:tab/>
          </w:r>
          <w:r>
            <w:rPr>
              <w:sz w:val="28"/>
              <w:szCs w:val="28"/>
            </w:rPr>
            <w:fldChar w:fldCharType="begin"/>
          </w:r>
          <w:r>
            <w:rPr>
              <w:sz w:val="28"/>
              <w:szCs w:val="28"/>
            </w:rPr>
            <w:instrText xml:space="preserve"> PAGEREF _Toc16469 \h </w:instrText>
          </w:r>
          <w:r>
            <w:rPr>
              <w:sz w:val="28"/>
              <w:szCs w:val="28"/>
            </w:rPr>
            <w:fldChar w:fldCharType="separate"/>
          </w:r>
          <w:r>
            <w:rPr>
              <w:sz w:val="28"/>
              <w:szCs w:val="28"/>
            </w:rPr>
            <w:t>5</w:t>
          </w:r>
          <w:r>
            <w:rPr>
              <w:sz w:val="28"/>
              <w:szCs w:val="28"/>
            </w:rPr>
            <w:fldChar w:fldCharType="end"/>
          </w:r>
          <w:r>
            <w:rPr>
              <w:rFonts w:ascii="Times New Roman" w:hAnsi="Times New Roman" w:eastAsia="Times New Roman" w:cs="Times New Roman"/>
              <w:sz w:val="28"/>
              <w:szCs w:val="28"/>
            </w:rPr>
            <w:fldChar w:fldCharType="end"/>
          </w:r>
        </w:p>
        <w:p w14:paraId="6F2E61C9">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_Toc28123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10"/>
              <w:sz w:val="28"/>
              <w:szCs w:val="28"/>
            </w:rPr>
            <w:t>2.</w:t>
          </w:r>
          <w:r>
            <w:rPr>
              <w:rFonts w:ascii="Times New Roman" w:hAnsi="Times New Roman" w:eastAsia="Times New Roman" w:cs="Times New Roman"/>
              <w:bCs/>
              <w:spacing w:val="14"/>
              <w:sz w:val="28"/>
              <w:szCs w:val="28"/>
            </w:rPr>
            <w:t xml:space="preserve">   </w:t>
          </w:r>
          <w:r>
            <w:rPr>
              <w:bCs/>
              <w:spacing w:val="-10"/>
              <w:sz w:val="28"/>
              <w:szCs w:val="28"/>
            </w:rPr>
            <w:t>电气连接</w:t>
          </w:r>
          <w:r>
            <w:rPr>
              <w:sz w:val="28"/>
              <w:szCs w:val="28"/>
            </w:rPr>
            <w:tab/>
          </w:r>
          <w:r>
            <w:rPr>
              <w:sz w:val="28"/>
              <w:szCs w:val="28"/>
            </w:rPr>
            <w:fldChar w:fldCharType="begin"/>
          </w:r>
          <w:r>
            <w:rPr>
              <w:sz w:val="28"/>
              <w:szCs w:val="28"/>
            </w:rPr>
            <w:instrText xml:space="preserve"> PAGEREF _Toc28123 \h </w:instrText>
          </w:r>
          <w:r>
            <w:rPr>
              <w:sz w:val="28"/>
              <w:szCs w:val="28"/>
            </w:rPr>
            <w:fldChar w:fldCharType="separate"/>
          </w:r>
          <w:r>
            <w:rPr>
              <w:sz w:val="28"/>
              <w:szCs w:val="28"/>
            </w:rPr>
            <w:t>7</w:t>
          </w:r>
          <w:r>
            <w:rPr>
              <w:sz w:val="28"/>
              <w:szCs w:val="28"/>
            </w:rPr>
            <w:fldChar w:fldCharType="end"/>
          </w:r>
          <w:r>
            <w:rPr>
              <w:rFonts w:ascii="Times New Roman" w:hAnsi="Times New Roman" w:eastAsia="Times New Roman" w:cs="Times New Roman"/>
              <w:sz w:val="28"/>
              <w:szCs w:val="28"/>
            </w:rPr>
            <w:fldChar w:fldCharType="end"/>
          </w:r>
        </w:p>
        <w:p w14:paraId="1BC790DF">
          <w:pPr>
            <w:pStyle w:val="10"/>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_Toc9738 </w:instrText>
          </w:r>
          <w:r>
            <w:rPr>
              <w:rFonts w:ascii="Times New Roman" w:hAnsi="Times New Roman" w:eastAsia="Times New Roman" w:cs="Times New Roman"/>
              <w:sz w:val="28"/>
              <w:szCs w:val="28"/>
            </w:rPr>
            <w:fldChar w:fldCharType="separate"/>
          </w:r>
          <w:r>
            <w:rPr>
              <w:bCs/>
              <w:sz w:val="28"/>
              <w:szCs w:val="28"/>
            </w:rPr>
            <w:t>四、 维护和保养</w:t>
          </w:r>
          <w:r>
            <w:rPr>
              <w:sz w:val="28"/>
              <w:szCs w:val="28"/>
            </w:rPr>
            <w:tab/>
          </w:r>
          <w:r>
            <w:rPr>
              <w:sz w:val="28"/>
              <w:szCs w:val="28"/>
            </w:rPr>
            <w:fldChar w:fldCharType="begin"/>
          </w:r>
          <w:r>
            <w:rPr>
              <w:sz w:val="28"/>
              <w:szCs w:val="28"/>
            </w:rPr>
            <w:instrText xml:space="preserve"> PAGEREF _Toc9738 \h </w:instrText>
          </w:r>
          <w:r>
            <w:rPr>
              <w:sz w:val="28"/>
              <w:szCs w:val="28"/>
            </w:rPr>
            <w:fldChar w:fldCharType="separate"/>
          </w:r>
          <w:r>
            <w:rPr>
              <w:sz w:val="28"/>
              <w:szCs w:val="28"/>
            </w:rPr>
            <w:t>7</w:t>
          </w:r>
          <w:r>
            <w:rPr>
              <w:sz w:val="28"/>
              <w:szCs w:val="28"/>
            </w:rPr>
            <w:fldChar w:fldCharType="end"/>
          </w:r>
          <w:r>
            <w:rPr>
              <w:rFonts w:ascii="Times New Roman" w:hAnsi="Times New Roman" w:eastAsia="Times New Roman" w:cs="Times New Roman"/>
              <w:sz w:val="28"/>
              <w:szCs w:val="28"/>
            </w:rPr>
            <w:fldChar w:fldCharType="end"/>
          </w:r>
        </w:p>
        <w:p w14:paraId="63BF0DB9">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_Toc12519 </w:instrText>
          </w:r>
          <w:r>
            <w:rPr>
              <w:rFonts w:ascii="Times New Roman" w:hAnsi="Times New Roman" w:eastAsia="Times New Roman" w:cs="Times New Roman"/>
              <w:sz w:val="28"/>
              <w:szCs w:val="28"/>
            </w:rPr>
            <w:fldChar w:fldCharType="separate"/>
          </w:r>
          <w:r>
            <w:rPr>
              <w:bCs/>
              <w:spacing w:val="-3"/>
              <w:sz w:val="28"/>
              <w:szCs w:val="28"/>
            </w:rPr>
            <w:t>1. 维护程序和方法</w:t>
          </w:r>
          <w:r>
            <w:rPr>
              <w:sz w:val="28"/>
              <w:szCs w:val="28"/>
            </w:rPr>
            <w:tab/>
          </w:r>
          <w:r>
            <w:rPr>
              <w:sz w:val="28"/>
              <w:szCs w:val="28"/>
            </w:rPr>
            <w:fldChar w:fldCharType="begin"/>
          </w:r>
          <w:r>
            <w:rPr>
              <w:sz w:val="28"/>
              <w:szCs w:val="28"/>
            </w:rPr>
            <w:instrText xml:space="preserve"> PAGEREF _Toc12519 \h </w:instrText>
          </w:r>
          <w:r>
            <w:rPr>
              <w:sz w:val="28"/>
              <w:szCs w:val="28"/>
            </w:rPr>
            <w:fldChar w:fldCharType="separate"/>
          </w:r>
          <w:r>
            <w:rPr>
              <w:sz w:val="28"/>
              <w:szCs w:val="28"/>
            </w:rPr>
            <w:t>7</w:t>
          </w:r>
          <w:r>
            <w:rPr>
              <w:sz w:val="28"/>
              <w:szCs w:val="28"/>
            </w:rPr>
            <w:fldChar w:fldCharType="end"/>
          </w:r>
          <w:r>
            <w:rPr>
              <w:rFonts w:ascii="Times New Roman" w:hAnsi="Times New Roman" w:eastAsia="Times New Roman" w:cs="Times New Roman"/>
              <w:sz w:val="28"/>
              <w:szCs w:val="28"/>
            </w:rPr>
            <w:fldChar w:fldCharType="end"/>
          </w:r>
        </w:p>
        <w:p w14:paraId="083DF3AE">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_Toc21761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6"/>
              <w:sz w:val="28"/>
              <w:szCs w:val="28"/>
            </w:rPr>
            <w:t>1.</w:t>
          </w:r>
          <w:r>
            <w:rPr>
              <w:rFonts w:hint="eastAsia" w:ascii="Times New Roman" w:hAnsi="Times New Roman" w:cs="Times New Roman"/>
              <w:bCs/>
              <w:spacing w:val="-6"/>
              <w:sz w:val="28"/>
              <w:szCs w:val="28"/>
              <w:lang w:val="en-US" w:eastAsia="zh-CN"/>
            </w:rPr>
            <w:t>1</w:t>
          </w:r>
          <w:r>
            <w:rPr>
              <w:bCs/>
              <w:spacing w:val="-3"/>
              <w:sz w:val="28"/>
              <w:szCs w:val="28"/>
            </w:rPr>
            <w:t>维护日程</w:t>
          </w:r>
          <w:r>
            <w:rPr>
              <w:sz w:val="28"/>
              <w:szCs w:val="28"/>
            </w:rPr>
            <w:tab/>
          </w:r>
          <w:r>
            <w:rPr>
              <w:sz w:val="28"/>
              <w:szCs w:val="28"/>
            </w:rPr>
            <w:fldChar w:fldCharType="begin"/>
          </w:r>
          <w:r>
            <w:rPr>
              <w:sz w:val="28"/>
              <w:szCs w:val="28"/>
            </w:rPr>
            <w:instrText xml:space="preserve"> PAGEREF _Toc21761 \h </w:instrText>
          </w:r>
          <w:r>
            <w:rPr>
              <w:sz w:val="28"/>
              <w:szCs w:val="28"/>
            </w:rPr>
            <w:fldChar w:fldCharType="separate"/>
          </w:r>
          <w:r>
            <w:rPr>
              <w:sz w:val="28"/>
              <w:szCs w:val="28"/>
            </w:rPr>
            <w:t>7</w:t>
          </w:r>
          <w:r>
            <w:rPr>
              <w:sz w:val="28"/>
              <w:szCs w:val="28"/>
            </w:rPr>
            <w:fldChar w:fldCharType="end"/>
          </w:r>
          <w:r>
            <w:rPr>
              <w:rFonts w:ascii="Times New Roman" w:hAnsi="Times New Roman" w:eastAsia="Times New Roman" w:cs="Times New Roman"/>
              <w:sz w:val="28"/>
              <w:szCs w:val="28"/>
            </w:rPr>
            <w:fldChar w:fldCharType="end"/>
          </w:r>
        </w:p>
        <w:p w14:paraId="35EE53CF">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_Toc15830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2.   </w:t>
          </w:r>
          <w:r>
            <w:rPr>
              <w:bCs/>
              <w:spacing w:val="-2"/>
              <w:sz w:val="28"/>
              <w:szCs w:val="28"/>
            </w:rPr>
            <w:t>注意事项</w:t>
          </w:r>
          <w:r>
            <w:rPr>
              <w:sz w:val="28"/>
              <w:szCs w:val="28"/>
            </w:rPr>
            <w:tab/>
          </w:r>
          <w:r>
            <w:rPr>
              <w:sz w:val="28"/>
              <w:szCs w:val="28"/>
            </w:rPr>
            <w:fldChar w:fldCharType="begin"/>
          </w:r>
          <w:r>
            <w:rPr>
              <w:sz w:val="28"/>
              <w:szCs w:val="28"/>
            </w:rPr>
            <w:instrText xml:space="preserve"> PAGEREF _Toc15830 \h </w:instrText>
          </w:r>
          <w:r>
            <w:rPr>
              <w:sz w:val="28"/>
              <w:szCs w:val="28"/>
            </w:rPr>
            <w:fldChar w:fldCharType="separate"/>
          </w:r>
          <w:r>
            <w:rPr>
              <w:sz w:val="28"/>
              <w:szCs w:val="28"/>
            </w:rPr>
            <w:t>8</w:t>
          </w:r>
          <w:r>
            <w:rPr>
              <w:sz w:val="28"/>
              <w:szCs w:val="28"/>
            </w:rPr>
            <w:fldChar w:fldCharType="end"/>
          </w:r>
          <w:r>
            <w:rPr>
              <w:rFonts w:ascii="Times New Roman" w:hAnsi="Times New Roman" w:eastAsia="Times New Roman" w:cs="Times New Roman"/>
              <w:sz w:val="28"/>
              <w:szCs w:val="28"/>
            </w:rPr>
            <w:fldChar w:fldCharType="end"/>
          </w:r>
        </w:p>
        <w:p w14:paraId="6752FA3C">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_Toc23133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3.   </w:t>
          </w:r>
          <w:r>
            <w:rPr>
              <w:bCs/>
              <w:spacing w:val="-2"/>
              <w:sz w:val="28"/>
              <w:szCs w:val="28"/>
            </w:rPr>
            <w:t>注意事项</w:t>
          </w:r>
          <w:r>
            <w:rPr>
              <w:sz w:val="28"/>
              <w:szCs w:val="28"/>
            </w:rPr>
            <w:tab/>
          </w:r>
          <w:r>
            <w:rPr>
              <w:sz w:val="28"/>
              <w:szCs w:val="28"/>
            </w:rPr>
            <w:fldChar w:fldCharType="begin"/>
          </w:r>
          <w:r>
            <w:rPr>
              <w:sz w:val="28"/>
              <w:szCs w:val="28"/>
            </w:rPr>
            <w:instrText xml:space="preserve"> PAGEREF _Toc23133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6520AE74">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_Toc15457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4.   </w:t>
          </w:r>
          <w:r>
            <w:rPr>
              <w:bCs/>
              <w:spacing w:val="-2"/>
              <w:sz w:val="28"/>
              <w:szCs w:val="28"/>
            </w:rPr>
            <w:t>常见问题及对策</w:t>
          </w:r>
          <w:r>
            <w:rPr>
              <w:sz w:val="28"/>
              <w:szCs w:val="28"/>
            </w:rPr>
            <w:tab/>
          </w:r>
          <w:r>
            <w:rPr>
              <w:sz w:val="28"/>
              <w:szCs w:val="28"/>
            </w:rPr>
            <w:fldChar w:fldCharType="begin"/>
          </w:r>
          <w:r>
            <w:rPr>
              <w:sz w:val="28"/>
              <w:szCs w:val="28"/>
            </w:rPr>
            <w:instrText xml:space="preserve"> PAGEREF _Toc15457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443E4AAC">
          <w:pPr>
            <w:pStyle w:val="10"/>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_Toc31096 </w:instrText>
          </w:r>
          <w:r>
            <w:rPr>
              <w:rFonts w:ascii="Times New Roman" w:hAnsi="Times New Roman" w:eastAsia="Times New Roman" w:cs="Times New Roman"/>
              <w:sz w:val="28"/>
              <w:szCs w:val="28"/>
            </w:rPr>
            <w:fldChar w:fldCharType="separate"/>
          </w:r>
          <w:r>
            <w:rPr>
              <w:bCs/>
              <w:spacing w:val="1"/>
              <w:sz w:val="28"/>
              <w:szCs w:val="28"/>
            </w:rPr>
            <w:t>五、</w:t>
          </w:r>
          <w:r>
            <w:rPr>
              <w:spacing w:val="69"/>
              <w:sz w:val="28"/>
              <w:szCs w:val="28"/>
            </w:rPr>
            <w:t xml:space="preserve"> </w:t>
          </w:r>
          <w:r>
            <w:rPr>
              <w:bCs/>
              <w:spacing w:val="1"/>
              <w:sz w:val="28"/>
              <w:szCs w:val="28"/>
            </w:rPr>
            <w:t>质量和服务</w:t>
          </w:r>
          <w:r>
            <w:rPr>
              <w:sz w:val="28"/>
              <w:szCs w:val="28"/>
            </w:rPr>
            <w:tab/>
          </w:r>
          <w:r>
            <w:rPr>
              <w:sz w:val="28"/>
              <w:szCs w:val="28"/>
            </w:rPr>
            <w:fldChar w:fldCharType="begin"/>
          </w:r>
          <w:r>
            <w:rPr>
              <w:sz w:val="28"/>
              <w:szCs w:val="28"/>
            </w:rPr>
            <w:instrText xml:space="preserve"> PAGEREF _Toc31096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4E92BE94">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_Toc15099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7"/>
              <w:sz w:val="28"/>
              <w:szCs w:val="28"/>
            </w:rPr>
            <w:t>1.</w:t>
          </w:r>
          <w:r>
            <w:rPr>
              <w:rFonts w:ascii="Times New Roman" w:hAnsi="Times New Roman" w:eastAsia="Times New Roman" w:cs="Times New Roman"/>
              <w:bCs/>
              <w:spacing w:val="4"/>
              <w:sz w:val="28"/>
              <w:szCs w:val="28"/>
            </w:rPr>
            <w:t xml:space="preserve">   </w:t>
          </w:r>
          <w:r>
            <w:rPr>
              <w:bCs/>
              <w:spacing w:val="-7"/>
              <w:sz w:val="28"/>
              <w:szCs w:val="28"/>
            </w:rPr>
            <w:t>质量保证</w:t>
          </w:r>
          <w:r>
            <w:rPr>
              <w:sz w:val="28"/>
              <w:szCs w:val="28"/>
            </w:rPr>
            <w:tab/>
          </w:r>
          <w:r>
            <w:rPr>
              <w:sz w:val="28"/>
              <w:szCs w:val="28"/>
            </w:rPr>
            <w:fldChar w:fldCharType="begin"/>
          </w:r>
          <w:r>
            <w:rPr>
              <w:sz w:val="28"/>
              <w:szCs w:val="28"/>
            </w:rPr>
            <w:instrText xml:space="preserve"> PAGEREF _Toc15099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095E0266">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_Toc25996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2.   </w:t>
          </w:r>
          <w:r>
            <w:rPr>
              <w:bCs/>
              <w:spacing w:val="-2"/>
              <w:sz w:val="28"/>
              <w:szCs w:val="28"/>
            </w:rPr>
            <w:t>配件和备件</w:t>
          </w:r>
          <w:r>
            <w:rPr>
              <w:sz w:val="28"/>
              <w:szCs w:val="28"/>
            </w:rPr>
            <w:tab/>
          </w:r>
          <w:r>
            <w:rPr>
              <w:sz w:val="28"/>
              <w:szCs w:val="28"/>
            </w:rPr>
            <w:fldChar w:fldCharType="begin"/>
          </w:r>
          <w:r>
            <w:rPr>
              <w:sz w:val="28"/>
              <w:szCs w:val="28"/>
            </w:rPr>
            <w:instrText xml:space="preserve"> PAGEREF _Toc25996 \h </w:instrText>
          </w:r>
          <w:r>
            <w:rPr>
              <w:sz w:val="28"/>
              <w:szCs w:val="28"/>
            </w:rPr>
            <w:fldChar w:fldCharType="separate"/>
          </w:r>
          <w:r>
            <w:rPr>
              <w:sz w:val="28"/>
              <w:szCs w:val="28"/>
            </w:rPr>
            <w:t>9</w:t>
          </w:r>
          <w:r>
            <w:rPr>
              <w:sz w:val="28"/>
              <w:szCs w:val="28"/>
            </w:rPr>
            <w:fldChar w:fldCharType="end"/>
          </w:r>
          <w:r>
            <w:rPr>
              <w:rFonts w:ascii="Times New Roman" w:hAnsi="Times New Roman" w:eastAsia="Times New Roman" w:cs="Times New Roman"/>
              <w:sz w:val="28"/>
              <w:szCs w:val="28"/>
            </w:rPr>
            <w:fldChar w:fldCharType="end"/>
          </w:r>
        </w:p>
        <w:p w14:paraId="583C43CA">
          <w:pPr>
            <w:pStyle w:val="11"/>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_Toc19517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bCs/>
              <w:spacing w:val="-2"/>
              <w:sz w:val="28"/>
              <w:szCs w:val="28"/>
            </w:rPr>
            <w:t xml:space="preserve">3.   </w:t>
          </w:r>
          <w:r>
            <w:rPr>
              <w:bCs/>
              <w:spacing w:val="-2"/>
              <w:sz w:val="28"/>
              <w:szCs w:val="28"/>
            </w:rPr>
            <w:t>售后服务承诺</w:t>
          </w:r>
          <w:r>
            <w:rPr>
              <w:sz w:val="28"/>
              <w:szCs w:val="28"/>
            </w:rPr>
            <w:tab/>
          </w:r>
          <w:r>
            <w:rPr>
              <w:sz w:val="28"/>
              <w:szCs w:val="28"/>
            </w:rPr>
            <w:fldChar w:fldCharType="begin"/>
          </w:r>
          <w:r>
            <w:rPr>
              <w:sz w:val="28"/>
              <w:szCs w:val="28"/>
            </w:rPr>
            <w:instrText xml:space="preserve"> PAGEREF _Toc19517 \h </w:instrText>
          </w:r>
          <w:r>
            <w:rPr>
              <w:sz w:val="28"/>
              <w:szCs w:val="28"/>
            </w:rPr>
            <w:fldChar w:fldCharType="separate"/>
          </w:r>
          <w:r>
            <w:rPr>
              <w:sz w:val="28"/>
              <w:szCs w:val="28"/>
            </w:rPr>
            <w:t>10</w:t>
          </w:r>
          <w:r>
            <w:rPr>
              <w:sz w:val="28"/>
              <w:szCs w:val="28"/>
            </w:rPr>
            <w:fldChar w:fldCharType="end"/>
          </w:r>
          <w:r>
            <w:rPr>
              <w:rFonts w:ascii="Times New Roman" w:hAnsi="Times New Roman" w:eastAsia="Times New Roman" w:cs="Times New Roman"/>
              <w:sz w:val="28"/>
              <w:szCs w:val="28"/>
            </w:rPr>
            <w:fldChar w:fldCharType="end"/>
          </w:r>
        </w:p>
        <w:p w14:paraId="00F77154">
          <w:pPr>
            <w:pStyle w:val="10"/>
            <w:keepNext w:val="0"/>
            <w:keepLines w:val="0"/>
            <w:pageBreakBefore w:val="0"/>
            <w:widowControl w:val="0"/>
            <w:tabs>
              <w:tab w:val="right" w:leader="dot" w:pos="9890"/>
            </w:tabs>
            <w:kinsoku/>
            <w:wordWrap/>
            <w:overflowPunct/>
            <w:topLinePunct w:val="0"/>
            <w:autoSpaceDE/>
            <w:autoSpaceDN/>
            <w:bidi w:val="0"/>
            <w:adjustRightInd/>
            <w:snapToGrid/>
            <w:spacing w:after="0" w:afterLines="50" w:line="20" w:lineRule="atLeast"/>
            <w:textAlignment w:val="auto"/>
            <w:rPr>
              <w:sz w:val="28"/>
              <w:szCs w:val="28"/>
            </w:rPr>
          </w:pP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HYPERLINK \l _Toc2539 </w:instrText>
          </w:r>
          <w:r>
            <w:rPr>
              <w:rFonts w:ascii="Times New Roman" w:hAnsi="Times New Roman" w:eastAsia="Times New Roman" w:cs="Times New Roman"/>
              <w:sz w:val="28"/>
              <w:szCs w:val="28"/>
            </w:rPr>
            <w:fldChar w:fldCharType="separate"/>
          </w:r>
          <w:r>
            <w:rPr>
              <w:bCs/>
              <w:spacing w:val="-2"/>
              <w:sz w:val="28"/>
              <w:szCs w:val="28"/>
            </w:rPr>
            <w:t>附录</w:t>
          </w:r>
          <w:r>
            <w:rPr>
              <w:spacing w:val="24"/>
              <w:sz w:val="28"/>
              <w:szCs w:val="28"/>
            </w:rPr>
            <w:t xml:space="preserve"> </w:t>
          </w:r>
          <w:r>
            <w:rPr>
              <w:bCs/>
              <w:spacing w:val="-2"/>
              <w:sz w:val="28"/>
              <w:szCs w:val="28"/>
            </w:rPr>
            <w:t>数据通信</w:t>
          </w:r>
          <w:r>
            <w:rPr>
              <w:sz w:val="28"/>
              <w:szCs w:val="28"/>
            </w:rPr>
            <w:tab/>
          </w:r>
          <w:r>
            <w:rPr>
              <w:sz w:val="28"/>
              <w:szCs w:val="28"/>
            </w:rPr>
            <w:fldChar w:fldCharType="begin"/>
          </w:r>
          <w:r>
            <w:rPr>
              <w:sz w:val="28"/>
              <w:szCs w:val="28"/>
            </w:rPr>
            <w:instrText xml:space="preserve"> PAGEREF _Toc2539 \h </w:instrText>
          </w:r>
          <w:r>
            <w:rPr>
              <w:sz w:val="28"/>
              <w:szCs w:val="28"/>
            </w:rPr>
            <w:fldChar w:fldCharType="separate"/>
          </w:r>
          <w:r>
            <w:rPr>
              <w:sz w:val="28"/>
              <w:szCs w:val="28"/>
            </w:rPr>
            <w:t>11</w:t>
          </w:r>
          <w:r>
            <w:rPr>
              <w:sz w:val="28"/>
              <w:szCs w:val="28"/>
            </w:rPr>
            <w:fldChar w:fldCharType="end"/>
          </w:r>
          <w:r>
            <w:rPr>
              <w:rFonts w:ascii="Times New Roman" w:hAnsi="Times New Roman" w:eastAsia="Times New Roman" w:cs="Times New Roman"/>
              <w:sz w:val="28"/>
              <w:szCs w:val="28"/>
            </w:rPr>
            <w:fldChar w:fldCharType="end"/>
          </w:r>
        </w:p>
        <w:p w14:paraId="75CFA843">
          <w:pPr>
            <w:keepNext w:val="0"/>
            <w:keepLines w:val="0"/>
            <w:pageBreakBefore w:val="0"/>
            <w:widowControl w:val="0"/>
            <w:kinsoku/>
            <w:wordWrap/>
            <w:overflowPunct/>
            <w:topLinePunct w:val="0"/>
            <w:autoSpaceDE/>
            <w:autoSpaceDN/>
            <w:bidi w:val="0"/>
            <w:adjustRightInd/>
            <w:snapToGrid/>
            <w:spacing w:after="0" w:afterLines="50" w:line="20" w:lineRule="atLeast"/>
            <w:textAlignment w:val="auto"/>
            <w:rPr>
              <w:rFonts w:ascii="Times New Roman" w:hAnsi="Times New Roman" w:eastAsia="Times New Roman" w:cs="Times New Roman"/>
              <w:kern w:val="2"/>
              <w:sz w:val="21"/>
              <w:szCs w:val="22"/>
              <w:lang w:val="en-US" w:eastAsia="zh-CN" w:bidi="ar-SA"/>
            </w:rPr>
          </w:pPr>
          <w:r>
            <w:rPr>
              <w:rFonts w:ascii="Times New Roman" w:hAnsi="Times New Roman" w:eastAsia="Times New Roman" w:cs="Times New Roman"/>
              <w:sz w:val="28"/>
              <w:szCs w:val="28"/>
            </w:rPr>
            <w:fldChar w:fldCharType="end"/>
          </w:r>
        </w:p>
      </w:sdtContent>
    </w:sdt>
    <w:p w14:paraId="3B6437B8">
      <w:pPr>
        <w:spacing w:line="219" w:lineRule="auto"/>
        <w:rPr>
          <w:rFonts w:ascii="Times New Roman" w:hAnsi="Times New Roman" w:eastAsia="Times New Roman" w:cs="Times New Roman"/>
          <w:kern w:val="2"/>
          <w:sz w:val="21"/>
          <w:szCs w:val="22"/>
          <w:lang w:val="en-US" w:eastAsia="zh-CN" w:bidi="ar-SA"/>
        </w:rPr>
      </w:pPr>
    </w:p>
    <w:p w14:paraId="30DDC0FA">
      <w:pPr>
        <w:spacing w:line="219" w:lineRule="auto"/>
        <w:rPr>
          <w:rFonts w:ascii="Times New Roman" w:hAnsi="Times New Roman" w:eastAsia="Times New Roman" w:cs="Times New Roman"/>
          <w:kern w:val="2"/>
          <w:sz w:val="21"/>
          <w:szCs w:val="22"/>
          <w:lang w:val="en-US" w:eastAsia="zh-CN" w:bidi="ar-SA"/>
        </w:rPr>
      </w:pPr>
    </w:p>
    <w:p w14:paraId="1A52B6FC">
      <w:pPr>
        <w:spacing w:line="219" w:lineRule="auto"/>
        <w:rPr>
          <w:rFonts w:ascii="Times New Roman" w:hAnsi="Times New Roman" w:eastAsia="Times New Roman" w:cs="Times New Roman"/>
          <w:kern w:val="2"/>
          <w:sz w:val="21"/>
          <w:szCs w:val="22"/>
          <w:lang w:val="en-US" w:eastAsia="zh-CN" w:bidi="ar-SA"/>
        </w:rPr>
      </w:pPr>
    </w:p>
    <w:p w14:paraId="0511FDE8">
      <w:pPr>
        <w:spacing w:line="219" w:lineRule="auto"/>
        <w:rPr>
          <w:rFonts w:ascii="Times New Roman" w:hAnsi="Times New Roman" w:eastAsia="Times New Roman" w:cs="Times New Roman"/>
          <w:kern w:val="2"/>
          <w:sz w:val="21"/>
          <w:szCs w:val="22"/>
          <w:lang w:val="en-US" w:eastAsia="zh-CN" w:bidi="ar-SA"/>
        </w:rPr>
      </w:pPr>
    </w:p>
    <w:p w14:paraId="1D65F328">
      <w:pPr>
        <w:spacing w:line="219" w:lineRule="auto"/>
        <w:rPr>
          <w:rFonts w:ascii="Times New Roman" w:hAnsi="Times New Roman" w:eastAsia="Times New Roman" w:cs="Times New Roman"/>
          <w:kern w:val="2"/>
          <w:sz w:val="21"/>
          <w:szCs w:val="22"/>
          <w:lang w:val="en-US" w:eastAsia="zh-CN" w:bidi="ar-SA"/>
        </w:rPr>
      </w:pPr>
    </w:p>
    <w:p w14:paraId="50C26D0C">
      <w:pPr>
        <w:spacing w:line="219" w:lineRule="auto"/>
        <w:rPr>
          <w:rFonts w:ascii="Times New Roman" w:hAnsi="Times New Roman" w:eastAsia="Times New Roman" w:cs="Times New Roman"/>
          <w:kern w:val="2"/>
          <w:sz w:val="21"/>
          <w:szCs w:val="22"/>
          <w:lang w:val="en-US" w:eastAsia="zh-CN" w:bidi="ar-SA"/>
        </w:rPr>
      </w:pPr>
    </w:p>
    <w:p w14:paraId="58B1D692">
      <w:pPr>
        <w:spacing w:line="219" w:lineRule="auto"/>
        <w:rPr>
          <w:rFonts w:ascii="Times New Roman" w:hAnsi="Times New Roman" w:eastAsia="Times New Roman" w:cs="Times New Roman"/>
          <w:kern w:val="2"/>
          <w:sz w:val="21"/>
          <w:szCs w:val="22"/>
          <w:lang w:val="en-US" w:eastAsia="zh-CN" w:bidi="ar-SA"/>
        </w:rPr>
      </w:pPr>
    </w:p>
    <w:p w14:paraId="75C9B1D3">
      <w:pPr>
        <w:spacing w:line="219" w:lineRule="auto"/>
        <w:rPr>
          <w:rFonts w:ascii="Times New Roman" w:hAnsi="Times New Roman" w:eastAsia="Times New Roman" w:cs="Times New Roman"/>
          <w:kern w:val="2"/>
          <w:sz w:val="21"/>
          <w:szCs w:val="22"/>
          <w:lang w:val="en-US" w:eastAsia="zh-CN" w:bidi="ar-SA"/>
        </w:rPr>
      </w:pPr>
    </w:p>
    <w:p w14:paraId="2DF443F8">
      <w:pPr>
        <w:spacing w:line="219" w:lineRule="auto"/>
        <w:rPr>
          <w:rFonts w:ascii="Times New Roman" w:hAnsi="Times New Roman" w:eastAsia="Times New Roman" w:cs="Times New Roman"/>
          <w:kern w:val="2"/>
          <w:sz w:val="21"/>
          <w:szCs w:val="22"/>
          <w:lang w:val="en-US" w:eastAsia="zh-CN" w:bidi="ar-SA"/>
        </w:rPr>
      </w:pPr>
    </w:p>
    <w:p w14:paraId="461F862A">
      <w:pPr>
        <w:spacing w:line="219" w:lineRule="auto"/>
        <w:rPr>
          <w:rFonts w:ascii="Times New Roman" w:hAnsi="Times New Roman" w:eastAsia="Times New Roman" w:cs="Times New Roman"/>
          <w:kern w:val="2"/>
          <w:sz w:val="21"/>
          <w:szCs w:val="22"/>
          <w:lang w:val="en-US" w:eastAsia="zh-CN" w:bidi="ar-SA"/>
        </w:rPr>
      </w:pPr>
    </w:p>
    <w:p w14:paraId="3406016D">
      <w:pPr>
        <w:spacing w:line="219" w:lineRule="auto"/>
        <w:rPr>
          <w:rFonts w:ascii="Times New Roman" w:hAnsi="Times New Roman" w:eastAsia="Times New Roman" w:cs="Times New Roman"/>
          <w:kern w:val="2"/>
          <w:sz w:val="21"/>
          <w:szCs w:val="22"/>
          <w:lang w:val="en-US" w:eastAsia="zh-CN" w:bidi="ar-SA"/>
        </w:rPr>
      </w:pPr>
    </w:p>
    <w:p w14:paraId="26FF33F6">
      <w:pPr>
        <w:spacing w:line="219" w:lineRule="auto"/>
        <w:rPr>
          <w:rFonts w:ascii="Times New Roman" w:hAnsi="Times New Roman" w:eastAsia="Times New Roman" w:cs="Times New Roman"/>
          <w:kern w:val="2"/>
          <w:sz w:val="21"/>
          <w:szCs w:val="22"/>
          <w:lang w:val="en-US" w:eastAsia="zh-CN" w:bidi="ar-SA"/>
        </w:rPr>
      </w:pPr>
    </w:p>
    <w:p w14:paraId="66715E9A">
      <w:pPr>
        <w:spacing w:line="219" w:lineRule="auto"/>
        <w:rPr>
          <w:rFonts w:ascii="Times New Roman" w:hAnsi="Times New Roman" w:eastAsia="Times New Roman" w:cs="Times New Roman"/>
          <w:kern w:val="2"/>
          <w:sz w:val="21"/>
          <w:szCs w:val="22"/>
          <w:lang w:val="en-US" w:eastAsia="zh-CN" w:bidi="ar-SA"/>
        </w:rPr>
      </w:pPr>
    </w:p>
    <w:p w14:paraId="7BB046C7">
      <w:pPr>
        <w:spacing w:line="219" w:lineRule="auto"/>
        <w:rPr>
          <w:rFonts w:ascii="Times New Roman" w:hAnsi="Times New Roman" w:eastAsia="Times New Roman" w:cs="Times New Roman"/>
          <w:kern w:val="2"/>
          <w:sz w:val="21"/>
          <w:szCs w:val="22"/>
          <w:lang w:val="en-US" w:eastAsia="zh-CN" w:bidi="ar-SA"/>
        </w:rPr>
      </w:pPr>
    </w:p>
    <w:p w14:paraId="606711DE">
      <w:pPr>
        <w:spacing w:line="219" w:lineRule="auto"/>
        <w:rPr>
          <w:rFonts w:ascii="Times New Roman" w:hAnsi="Times New Roman" w:eastAsia="Times New Roman" w:cs="Times New Roman"/>
          <w:kern w:val="2"/>
          <w:sz w:val="21"/>
          <w:szCs w:val="22"/>
          <w:lang w:val="en-US" w:eastAsia="zh-CN" w:bidi="ar-SA"/>
        </w:rPr>
      </w:pPr>
      <w:bookmarkStart w:id="20" w:name="_GoBack"/>
      <w:bookmarkEnd w:id="20"/>
    </w:p>
    <w:p w14:paraId="11D5D405">
      <w:pPr>
        <w:spacing w:line="219" w:lineRule="auto"/>
        <w:rPr>
          <w:rFonts w:ascii="Times New Roman" w:hAnsi="Times New Roman" w:eastAsia="Times New Roman" w:cs="Times New Roman"/>
          <w:kern w:val="2"/>
          <w:sz w:val="21"/>
          <w:szCs w:val="22"/>
          <w:lang w:val="en-US" w:eastAsia="zh-CN" w:bidi="ar-SA"/>
        </w:rPr>
      </w:pPr>
    </w:p>
    <w:p w14:paraId="28050D16">
      <w:pPr>
        <w:spacing w:line="219" w:lineRule="auto"/>
        <w:rPr>
          <w:rFonts w:ascii="Times New Roman" w:hAnsi="Times New Roman" w:eastAsia="Times New Roman" w:cs="Times New Roman"/>
          <w:kern w:val="2"/>
          <w:sz w:val="21"/>
          <w:szCs w:val="22"/>
          <w:lang w:val="en-US" w:eastAsia="zh-CN" w:bidi="ar-SA"/>
        </w:rPr>
      </w:pPr>
    </w:p>
    <w:p w14:paraId="1B75021E">
      <w:pPr>
        <w:spacing w:line="219" w:lineRule="auto"/>
        <w:rPr>
          <w:rFonts w:ascii="Times New Roman" w:hAnsi="Times New Roman" w:eastAsia="Times New Roman" w:cs="Times New Roman"/>
          <w:kern w:val="2"/>
          <w:sz w:val="21"/>
          <w:szCs w:val="22"/>
          <w:lang w:val="en-US" w:eastAsia="zh-CN" w:bidi="ar-SA"/>
        </w:rPr>
      </w:pPr>
    </w:p>
    <w:p w14:paraId="73E859C6">
      <w:pPr>
        <w:spacing w:line="219" w:lineRule="auto"/>
        <w:rPr>
          <w:rFonts w:ascii="Times New Roman" w:hAnsi="Times New Roman" w:eastAsia="Times New Roman" w:cs="Times New Roman"/>
          <w:kern w:val="2"/>
          <w:sz w:val="21"/>
          <w:szCs w:val="22"/>
          <w:lang w:val="en-US" w:eastAsia="zh-CN" w:bidi="ar-SA"/>
        </w:rPr>
      </w:pPr>
    </w:p>
    <w:p w14:paraId="0D34821F">
      <w:pPr>
        <w:spacing w:line="219" w:lineRule="auto"/>
        <w:rPr>
          <w:rFonts w:ascii="Times New Roman" w:hAnsi="Times New Roman" w:eastAsia="Times New Roman" w:cs="Times New Roman"/>
          <w:kern w:val="2"/>
          <w:sz w:val="21"/>
          <w:szCs w:val="22"/>
          <w:lang w:val="en-US" w:eastAsia="zh-CN" w:bidi="ar-SA"/>
        </w:rPr>
      </w:pPr>
    </w:p>
    <w:p w14:paraId="2D757190">
      <w:pPr>
        <w:spacing w:line="219" w:lineRule="auto"/>
        <w:rPr>
          <w:rFonts w:ascii="Times New Roman" w:hAnsi="Times New Roman" w:eastAsia="Times New Roman" w:cs="Times New Roman"/>
          <w:kern w:val="2"/>
          <w:sz w:val="21"/>
          <w:szCs w:val="22"/>
          <w:lang w:val="en-US" w:eastAsia="zh-CN" w:bidi="ar-SA"/>
        </w:rPr>
      </w:pPr>
    </w:p>
    <w:p w14:paraId="6A4A931A">
      <w:pPr>
        <w:spacing w:line="219" w:lineRule="auto"/>
        <w:rPr>
          <w:rFonts w:ascii="Times New Roman" w:hAnsi="Times New Roman" w:eastAsia="Times New Roman" w:cs="Times New Roman"/>
          <w:kern w:val="2"/>
          <w:sz w:val="21"/>
          <w:szCs w:val="22"/>
          <w:lang w:val="en-US" w:eastAsia="zh-CN" w:bidi="ar-SA"/>
        </w:rPr>
      </w:pPr>
      <w:r>
        <w:rPr>
          <w:b/>
          <w:bCs/>
          <w:sz w:val="31"/>
          <w:szCs w:val="31"/>
        </w:rPr>
        <w:t>一、</w:t>
      </w:r>
      <w:r>
        <w:rPr>
          <w:spacing w:val="32"/>
          <w:sz w:val="31"/>
          <w:szCs w:val="31"/>
        </w:rPr>
        <w:t xml:space="preserve"> </w:t>
      </w:r>
      <w:r>
        <w:rPr>
          <w:b/>
          <w:bCs/>
          <w:sz w:val="31"/>
          <w:szCs w:val="31"/>
        </w:rPr>
        <w:t>工作原理</w:t>
      </w:r>
    </w:p>
    <w:p w14:paraId="30F3D694">
      <w:pPr>
        <w:spacing w:line="219" w:lineRule="auto"/>
        <w:rPr>
          <w:rFonts w:ascii="Times New Roman" w:hAnsi="Times New Roman" w:eastAsia="Times New Roman" w:cs="Times New Roman"/>
          <w:kern w:val="2"/>
          <w:sz w:val="21"/>
          <w:szCs w:val="22"/>
          <w:lang w:val="en-US" w:eastAsia="zh-CN" w:bidi="ar-SA"/>
        </w:rPr>
      </w:pPr>
    </w:p>
    <w:p w14:paraId="7AD8DCBF">
      <w:pPr>
        <w:pStyle w:val="5"/>
        <w:spacing w:before="78" w:line="337" w:lineRule="auto"/>
        <w:ind w:left="8" w:firstLine="481"/>
        <w:jc w:val="both"/>
        <w:rPr>
          <w:sz w:val="24"/>
          <w:szCs w:val="24"/>
        </w:rPr>
      </w:pPr>
      <w:r>
        <w:rPr>
          <w:sz w:val="24"/>
          <w:szCs w:val="24"/>
        </w:rPr>
        <w:t>许多溶解于水中的有机物对紫外光具有吸收作用。因此，通过</w:t>
      </w:r>
      <w:r>
        <w:rPr>
          <w:spacing w:val="-1"/>
          <w:sz w:val="24"/>
          <w:szCs w:val="24"/>
        </w:rPr>
        <w:t>测量这些有机物对</w:t>
      </w:r>
      <w:r>
        <w:rPr>
          <w:rFonts w:ascii="Times New Roman" w:hAnsi="Times New Roman" w:eastAsia="Times New Roman" w:cs="Times New Roman"/>
          <w:spacing w:val="-1"/>
          <w:sz w:val="24"/>
          <w:szCs w:val="24"/>
        </w:rPr>
        <w:t>254nm</w:t>
      </w:r>
      <w:r>
        <w:rPr>
          <w:spacing w:val="-1"/>
          <w:sz w:val="24"/>
          <w:szCs w:val="24"/>
        </w:rPr>
        <w:t>波长紫外光的吸收程度，可以准确测量水中溶解的有机污染物的含量。</w:t>
      </w:r>
      <w:r>
        <w:rPr>
          <w:rFonts w:ascii="Times New Roman" w:hAnsi="Times New Roman" w:eastAsia="Times New Roman" w:cs="Times New Roman"/>
          <w:spacing w:val="-1"/>
          <w:sz w:val="24"/>
          <w:szCs w:val="24"/>
        </w:rPr>
        <w:t>COD-</w:t>
      </w:r>
      <w:r>
        <w:rPr>
          <w:rFonts w:hint="eastAsia" w:ascii="Times New Roman" w:hAnsi="Times New Roman" w:cs="Times New Roman"/>
          <w:spacing w:val="-1"/>
          <w:sz w:val="24"/>
          <w:szCs w:val="24"/>
          <w:lang w:val="en-US" w:eastAsia="zh-CN"/>
        </w:rPr>
        <w:t>1</w:t>
      </w:r>
      <w:r>
        <w:rPr>
          <w:rFonts w:ascii="Times New Roman" w:hAnsi="Times New Roman" w:eastAsia="Times New Roman" w:cs="Times New Roman"/>
          <w:spacing w:val="-1"/>
          <w:sz w:val="24"/>
          <w:szCs w:val="24"/>
        </w:rPr>
        <w:t>08</w:t>
      </w:r>
      <w:r>
        <w:rPr>
          <w:spacing w:val="-1"/>
          <w:sz w:val="24"/>
          <w:szCs w:val="24"/>
        </w:rPr>
        <w:t>在线</w:t>
      </w:r>
      <w:r>
        <w:rPr>
          <w:rFonts w:ascii="Times New Roman" w:hAnsi="Times New Roman" w:eastAsia="Times New Roman" w:cs="Times New Roman"/>
          <w:spacing w:val="-1"/>
          <w:sz w:val="24"/>
          <w:szCs w:val="24"/>
        </w:rPr>
        <w:t>COD</w:t>
      </w:r>
      <w:r>
        <w:rPr>
          <w:spacing w:val="-1"/>
          <w:sz w:val="24"/>
          <w:szCs w:val="24"/>
        </w:rPr>
        <w:t>传感器采用两路光源，一路紫外光用于测量水中</w:t>
      </w:r>
      <w:r>
        <w:rPr>
          <w:rFonts w:ascii="Times New Roman" w:hAnsi="Times New Roman" w:eastAsia="Times New Roman" w:cs="Times New Roman"/>
          <w:spacing w:val="-1"/>
          <w:sz w:val="24"/>
          <w:szCs w:val="24"/>
        </w:rPr>
        <w:t>COD</w:t>
      </w:r>
      <w:r>
        <w:rPr>
          <w:spacing w:val="-1"/>
          <w:sz w:val="24"/>
          <w:szCs w:val="24"/>
        </w:rPr>
        <w:t>含量，一路参比光用于测量水体</w:t>
      </w:r>
      <w:r>
        <w:rPr>
          <w:spacing w:val="-2"/>
          <w:sz w:val="24"/>
          <w:szCs w:val="24"/>
        </w:rPr>
        <w:t>浊度，另外通过</w:t>
      </w:r>
      <w:r>
        <w:rPr>
          <w:sz w:val="24"/>
          <w:szCs w:val="24"/>
        </w:rPr>
        <w:t>特定算法对光路衰减进行补偿并可在一定程</w:t>
      </w:r>
      <w:r>
        <w:rPr>
          <w:spacing w:val="-1"/>
          <w:sz w:val="24"/>
          <w:szCs w:val="24"/>
        </w:rPr>
        <w:t>度上消除颗粒状悬浮物杂质的干扰，从而实现更加</w:t>
      </w:r>
      <w:r>
        <w:rPr>
          <w:spacing w:val="-2"/>
          <w:sz w:val="24"/>
          <w:szCs w:val="24"/>
        </w:rPr>
        <w:t>稳定可靠的测量。</w:t>
      </w:r>
    </w:p>
    <w:p w14:paraId="3634D397">
      <w:pPr>
        <w:pStyle w:val="5"/>
        <w:spacing w:line="238" w:lineRule="auto"/>
        <w:ind w:left="440"/>
        <w:rPr>
          <w:sz w:val="24"/>
          <w:szCs w:val="24"/>
        </w:rPr>
      </w:pPr>
      <w:r>
        <w:rPr>
          <w:rFonts w:ascii="Wingdings" w:hAnsi="Wingdings" w:eastAsia="Wingdings" w:cs="Wingdings"/>
          <w:spacing w:val="-2"/>
          <w:sz w:val="24"/>
          <w:szCs w:val="24"/>
        </w:rPr>
        <w:t xml:space="preserve">l </w:t>
      </w:r>
      <w:r>
        <w:rPr>
          <w:spacing w:val="-2"/>
          <w:sz w:val="24"/>
          <w:szCs w:val="24"/>
        </w:rPr>
        <w:t>无需试剂，无污染，经济环保</w:t>
      </w:r>
    </w:p>
    <w:p w14:paraId="059F4E47">
      <w:pPr>
        <w:pStyle w:val="5"/>
        <w:spacing w:before="130" w:line="239" w:lineRule="auto"/>
        <w:ind w:left="440"/>
        <w:rPr>
          <w:sz w:val="24"/>
          <w:szCs w:val="24"/>
        </w:rPr>
      </w:pPr>
      <w:r>
        <w:rPr>
          <w:rFonts w:ascii="Wingdings" w:hAnsi="Wingdings" w:eastAsia="Wingdings" w:cs="Wingdings"/>
          <w:spacing w:val="-1"/>
          <w:sz w:val="24"/>
          <w:szCs w:val="24"/>
        </w:rPr>
        <w:t xml:space="preserve">l </w:t>
      </w:r>
      <w:r>
        <w:rPr>
          <w:spacing w:val="-1"/>
          <w:sz w:val="24"/>
          <w:szCs w:val="24"/>
        </w:rPr>
        <w:t>尺寸小巧，安装更为便捷，可在线不间断进行水质监测</w:t>
      </w:r>
    </w:p>
    <w:p w14:paraId="6BE6B16A">
      <w:pPr>
        <w:pStyle w:val="5"/>
        <w:spacing w:before="129"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可测量</w:t>
      </w:r>
      <w:r>
        <w:rPr>
          <w:spacing w:val="-50"/>
          <w:sz w:val="24"/>
          <w:szCs w:val="24"/>
        </w:rPr>
        <w:t xml:space="preserve"> </w:t>
      </w:r>
      <w:r>
        <w:rPr>
          <w:rFonts w:ascii="Times New Roman" w:hAnsi="Times New Roman" w:eastAsia="Times New Roman" w:cs="Times New Roman"/>
          <w:spacing w:val="-2"/>
          <w:sz w:val="24"/>
          <w:szCs w:val="24"/>
        </w:rPr>
        <w:t>COD</w:t>
      </w:r>
      <w:r>
        <w:rPr>
          <w:spacing w:val="-2"/>
          <w:sz w:val="24"/>
          <w:szCs w:val="24"/>
        </w:rPr>
        <w:t>、浊度及温度等参数</w:t>
      </w:r>
    </w:p>
    <w:p w14:paraId="20D83598">
      <w:pPr>
        <w:pStyle w:val="5"/>
        <w:spacing w:before="128" w:line="239" w:lineRule="auto"/>
        <w:ind w:left="440"/>
        <w:rPr>
          <w:sz w:val="24"/>
          <w:szCs w:val="24"/>
        </w:rPr>
      </w:pPr>
      <w:r>
        <w:rPr>
          <w:rFonts w:ascii="Wingdings" w:hAnsi="Wingdings" w:eastAsia="Wingdings" w:cs="Wingdings"/>
          <w:spacing w:val="-6"/>
          <w:sz w:val="24"/>
          <w:szCs w:val="24"/>
        </w:rPr>
        <w:t>l</w:t>
      </w:r>
      <w:r>
        <w:rPr>
          <w:rFonts w:ascii="Wingdings" w:hAnsi="Wingdings" w:eastAsia="Wingdings" w:cs="Wingdings"/>
          <w:spacing w:val="51"/>
          <w:sz w:val="24"/>
          <w:szCs w:val="24"/>
        </w:rPr>
        <w:t xml:space="preserve"> </w:t>
      </w:r>
      <w:r>
        <w:rPr>
          <w:spacing w:val="-6"/>
          <w:sz w:val="24"/>
          <w:szCs w:val="24"/>
        </w:rPr>
        <w:t>自动对浊度干扰进行补偿</w:t>
      </w:r>
    </w:p>
    <w:p w14:paraId="40AFCC6C">
      <w:pPr>
        <w:pStyle w:val="5"/>
        <w:spacing w:before="131"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带有清洁刷，可防止生物附着</w:t>
      </w:r>
    </w:p>
    <w:p w14:paraId="3938AE5C">
      <w:pPr>
        <w:pStyle w:val="5"/>
        <w:spacing w:before="128"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漂移小，反应快速，测量更精准</w:t>
      </w:r>
    </w:p>
    <w:p w14:paraId="5491E70D">
      <w:pPr>
        <w:pStyle w:val="5"/>
        <w:spacing w:before="129"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即使长期监测依然具有极佳的稳定性</w:t>
      </w:r>
    </w:p>
    <w:p w14:paraId="5FA54712">
      <w:pPr>
        <w:pStyle w:val="5"/>
        <w:spacing w:before="131" w:line="239" w:lineRule="auto"/>
        <w:ind w:left="440"/>
        <w:rPr>
          <w:sz w:val="24"/>
          <w:szCs w:val="24"/>
        </w:rPr>
      </w:pPr>
      <w:r>
        <w:rPr>
          <w:rFonts w:ascii="Wingdings" w:hAnsi="Wingdings" w:eastAsia="Wingdings" w:cs="Wingdings"/>
          <w:spacing w:val="-2"/>
          <w:sz w:val="24"/>
          <w:szCs w:val="24"/>
        </w:rPr>
        <w:t xml:space="preserve">l </w:t>
      </w:r>
      <w:r>
        <w:rPr>
          <w:spacing w:val="-2"/>
          <w:sz w:val="24"/>
          <w:szCs w:val="24"/>
        </w:rPr>
        <w:t>免维护，使用周期长，使用成本低</w:t>
      </w:r>
    </w:p>
    <w:p w14:paraId="478B3B36">
      <w:pPr>
        <w:pStyle w:val="5"/>
        <w:spacing w:before="19" w:line="239" w:lineRule="auto"/>
        <w:ind w:left="440"/>
        <w:rPr>
          <w:spacing w:val="-3"/>
          <w:sz w:val="24"/>
          <w:szCs w:val="24"/>
        </w:rPr>
      </w:pPr>
      <w:r>
        <w:rPr>
          <w:rFonts w:ascii="Wingdings" w:hAnsi="Wingdings" w:eastAsia="Wingdings" w:cs="Wingdings"/>
          <w:spacing w:val="-3"/>
          <w:sz w:val="24"/>
          <w:szCs w:val="24"/>
        </w:rPr>
        <w:t xml:space="preserve">l </w:t>
      </w:r>
      <w:r>
        <w:rPr>
          <w:spacing w:val="-3"/>
          <w:sz w:val="24"/>
          <w:szCs w:val="24"/>
        </w:rPr>
        <w:t>支持</w:t>
      </w:r>
      <w:r>
        <w:rPr>
          <w:spacing w:val="-53"/>
          <w:sz w:val="24"/>
          <w:szCs w:val="24"/>
        </w:rPr>
        <w:t xml:space="preserve"> </w:t>
      </w:r>
      <w:r>
        <w:rPr>
          <w:rFonts w:ascii="Times New Roman" w:hAnsi="Times New Roman" w:eastAsia="Times New Roman" w:cs="Times New Roman"/>
          <w:spacing w:val="-3"/>
          <w:sz w:val="24"/>
          <w:szCs w:val="24"/>
        </w:rPr>
        <w:t>RS-485</w:t>
      </w:r>
      <w:r>
        <w:rPr>
          <w:rFonts w:ascii="Times New Roman" w:hAnsi="Times New Roman" w:eastAsia="Times New Roman" w:cs="Times New Roman"/>
          <w:spacing w:val="-33"/>
          <w:sz w:val="24"/>
          <w:szCs w:val="24"/>
        </w:rPr>
        <w:t xml:space="preserve"> </w:t>
      </w:r>
      <w:r>
        <w:rPr>
          <w:spacing w:val="-3"/>
          <w:sz w:val="24"/>
          <w:szCs w:val="24"/>
        </w:rPr>
        <w:t>，</w:t>
      </w:r>
      <w:r>
        <w:rPr>
          <w:rFonts w:ascii="Times New Roman" w:hAnsi="Times New Roman" w:eastAsia="Times New Roman" w:cs="Times New Roman"/>
          <w:spacing w:val="-3"/>
          <w:sz w:val="24"/>
          <w:szCs w:val="24"/>
        </w:rPr>
        <w:t xml:space="preserve">Modbus RTU </w:t>
      </w:r>
      <w:r>
        <w:rPr>
          <w:spacing w:val="-3"/>
          <w:sz w:val="24"/>
          <w:szCs w:val="24"/>
        </w:rPr>
        <w:t>协议、</w:t>
      </w:r>
      <w:r>
        <w:rPr>
          <w:rFonts w:ascii="Times New Roman" w:hAnsi="Times New Roman" w:eastAsia="Times New Roman" w:cs="Times New Roman"/>
          <w:spacing w:val="-3"/>
          <w:sz w:val="24"/>
          <w:szCs w:val="24"/>
        </w:rPr>
        <w:t>4-20 mA</w:t>
      </w:r>
      <w:r>
        <w:rPr>
          <w:rFonts w:ascii="Times New Roman" w:hAnsi="Times New Roman" w:eastAsia="Times New Roman" w:cs="Times New Roman"/>
          <w:spacing w:val="37"/>
          <w:sz w:val="24"/>
          <w:szCs w:val="24"/>
        </w:rPr>
        <w:t xml:space="preserve"> </w:t>
      </w:r>
      <w:r>
        <w:rPr>
          <w:spacing w:val="-3"/>
          <w:sz w:val="24"/>
          <w:szCs w:val="24"/>
        </w:rPr>
        <w:t>电流输出</w:t>
      </w:r>
    </w:p>
    <w:p w14:paraId="04C2631B">
      <w:pPr>
        <w:pStyle w:val="5"/>
        <w:spacing w:before="19" w:line="239" w:lineRule="auto"/>
        <w:ind w:left="440"/>
        <w:rPr>
          <w:spacing w:val="-2"/>
          <w:sz w:val="24"/>
          <w:szCs w:val="24"/>
        </w:rPr>
      </w:pPr>
      <w:r>
        <w:rPr>
          <w:rFonts w:ascii="Wingdings" w:hAnsi="Wingdings" w:eastAsia="Wingdings" w:cs="Wingdings"/>
          <w:spacing w:val="-2"/>
          <w:sz w:val="24"/>
          <w:szCs w:val="24"/>
        </w:rPr>
        <w:t xml:space="preserve">l </w:t>
      </w:r>
      <w:r>
        <w:rPr>
          <w:spacing w:val="-2"/>
          <w:sz w:val="24"/>
          <w:szCs w:val="24"/>
        </w:rPr>
        <w:t>低功耗设计，抗干扰设计</w:t>
      </w:r>
    </w:p>
    <w:p w14:paraId="3631E7B6">
      <w:pPr>
        <w:pStyle w:val="5"/>
        <w:spacing w:before="19" w:line="239" w:lineRule="auto"/>
        <w:ind w:left="440"/>
        <w:rPr>
          <w:spacing w:val="-2"/>
          <w:sz w:val="24"/>
          <w:szCs w:val="24"/>
        </w:rPr>
      </w:pPr>
    </w:p>
    <w:p w14:paraId="0FEC2AF3">
      <w:pPr>
        <w:pStyle w:val="5"/>
        <w:spacing w:before="220" w:line="225" w:lineRule="auto"/>
        <w:ind w:left="17"/>
        <w:outlineLvl w:val="0"/>
        <w:rPr>
          <w:b/>
          <w:bCs/>
          <w:sz w:val="31"/>
          <w:szCs w:val="31"/>
        </w:rPr>
      </w:pPr>
      <w:bookmarkStart w:id="0" w:name="_Toc3214"/>
      <w:r>
        <w:rPr>
          <w:b/>
          <w:bCs/>
          <w:sz w:val="31"/>
          <w:szCs w:val="31"/>
        </w:rPr>
        <w:t>二、 技术性能和规格</w:t>
      </w:r>
      <w:bookmarkEnd w:id="0"/>
    </w:p>
    <w:p w14:paraId="1E3F459E">
      <w:pPr>
        <w:pStyle w:val="5"/>
        <w:spacing w:before="92" w:line="220" w:lineRule="auto"/>
        <w:ind w:left="340"/>
        <w:outlineLvl w:val="1"/>
      </w:pPr>
      <w:bookmarkStart w:id="1" w:name="_Toc4269"/>
      <w:r>
        <w:rPr>
          <w:rFonts w:ascii="Times New Roman" w:hAnsi="Times New Roman" w:eastAsia="Times New Roman" w:cs="Times New Roman"/>
          <w:b/>
          <w:bCs/>
          <w:spacing w:val="-7"/>
        </w:rPr>
        <w:t>1.</w:t>
      </w:r>
      <w:r>
        <w:rPr>
          <w:rFonts w:ascii="Times New Roman" w:hAnsi="Times New Roman" w:eastAsia="Times New Roman" w:cs="Times New Roman"/>
          <w:b/>
          <w:bCs/>
          <w:spacing w:val="10"/>
        </w:rPr>
        <w:t xml:space="preserve">    </w:t>
      </w:r>
      <w:r>
        <w:rPr>
          <w:b/>
          <w:bCs/>
          <w:spacing w:val="-7"/>
        </w:rPr>
        <w:t>技术参数</w:t>
      </w:r>
      <w:bookmarkEnd w:id="1"/>
    </w:p>
    <w:tbl>
      <w:tblPr>
        <w:tblStyle w:val="33"/>
        <w:tblW w:w="7963" w:type="dxa"/>
        <w:tblInd w:w="9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8"/>
        <w:gridCol w:w="2758"/>
        <w:gridCol w:w="2767"/>
      </w:tblGrid>
      <w:tr w14:paraId="3E77B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2438" w:type="dxa"/>
            <w:tcBorders>
              <w:top w:val="single" w:color="auto" w:sz="4" w:space="0"/>
              <w:left w:val="single" w:color="auto" w:sz="4" w:space="0"/>
              <w:bottom w:val="single" w:color="auto" w:sz="4" w:space="0"/>
              <w:right w:val="single" w:color="auto" w:sz="4" w:space="0"/>
            </w:tcBorders>
            <w:vAlign w:val="top"/>
          </w:tcPr>
          <w:p w14:paraId="0E206F24">
            <w:pPr>
              <w:spacing w:before="73" w:line="221" w:lineRule="auto"/>
              <w:ind w:left="989"/>
              <w:rPr>
                <w:rFonts w:ascii="宋体" w:hAnsi="宋体" w:eastAsia="宋体" w:cs="宋体"/>
                <w:sz w:val="24"/>
                <w:szCs w:val="24"/>
              </w:rPr>
            </w:pPr>
            <w:r>
              <w:rPr>
                <w:rFonts w:ascii="宋体" w:hAnsi="宋体" w:eastAsia="宋体" w:cs="宋体"/>
                <w:b/>
                <w:bCs/>
                <w:spacing w:val="-11"/>
                <w:sz w:val="24"/>
                <w:szCs w:val="24"/>
              </w:rPr>
              <w:t>型号</w:t>
            </w:r>
          </w:p>
        </w:tc>
        <w:tc>
          <w:tcPr>
            <w:tcW w:w="5525" w:type="dxa"/>
            <w:gridSpan w:val="2"/>
            <w:tcBorders>
              <w:top w:val="single" w:color="auto" w:sz="4" w:space="0"/>
              <w:left w:val="single" w:color="auto" w:sz="4" w:space="0"/>
              <w:bottom w:val="single" w:color="auto" w:sz="4" w:space="0"/>
              <w:right w:val="single" w:color="auto" w:sz="4" w:space="0"/>
            </w:tcBorders>
            <w:vAlign w:val="top"/>
          </w:tcPr>
          <w:p w14:paraId="22191CAA">
            <w:pPr>
              <w:pStyle w:val="32"/>
              <w:spacing w:before="115" w:line="188" w:lineRule="auto"/>
              <w:ind w:left="2292"/>
            </w:pPr>
            <w:r>
              <w:rPr>
                <w:spacing w:val="-2"/>
              </w:rPr>
              <w:t>COD-</w:t>
            </w:r>
            <w:r>
              <w:rPr>
                <w:rFonts w:hint="eastAsia" w:eastAsia="宋体"/>
                <w:spacing w:val="-2"/>
                <w:lang w:val="en-US" w:eastAsia="zh-CN"/>
              </w:rPr>
              <w:t>1</w:t>
            </w:r>
            <w:r>
              <w:rPr>
                <w:spacing w:val="-2"/>
              </w:rPr>
              <w:t>08</w:t>
            </w:r>
          </w:p>
        </w:tc>
      </w:tr>
      <w:tr w14:paraId="1BF5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438" w:type="dxa"/>
            <w:tcBorders>
              <w:top w:val="single" w:color="auto" w:sz="4" w:space="0"/>
              <w:left w:val="single" w:color="auto" w:sz="4" w:space="0"/>
              <w:bottom w:val="single" w:color="auto" w:sz="4" w:space="0"/>
              <w:right w:val="single" w:color="auto" w:sz="4" w:space="0"/>
            </w:tcBorders>
            <w:vAlign w:val="top"/>
          </w:tcPr>
          <w:p w14:paraId="7643DBF2">
            <w:pPr>
              <w:spacing w:before="67" w:line="221" w:lineRule="auto"/>
              <w:ind w:left="742"/>
              <w:rPr>
                <w:rFonts w:ascii="宋体" w:hAnsi="宋体" w:eastAsia="宋体" w:cs="宋体"/>
                <w:sz w:val="24"/>
                <w:szCs w:val="24"/>
              </w:rPr>
            </w:pPr>
            <w:r>
              <w:rPr>
                <w:rFonts w:ascii="宋体" w:hAnsi="宋体" w:eastAsia="宋体" w:cs="宋体"/>
                <w:b/>
                <w:bCs/>
                <w:spacing w:val="-5"/>
                <w:sz w:val="24"/>
                <w:szCs w:val="24"/>
              </w:rPr>
              <w:t>测量原理</w:t>
            </w:r>
          </w:p>
        </w:tc>
        <w:tc>
          <w:tcPr>
            <w:tcW w:w="5525" w:type="dxa"/>
            <w:gridSpan w:val="2"/>
            <w:tcBorders>
              <w:top w:val="single" w:color="auto" w:sz="4" w:space="0"/>
              <w:left w:val="single" w:color="auto" w:sz="4" w:space="0"/>
              <w:bottom w:val="single" w:color="auto" w:sz="4" w:space="0"/>
              <w:right w:val="single" w:color="auto" w:sz="4" w:space="0"/>
            </w:tcBorders>
            <w:vAlign w:val="top"/>
          </w:tcPr>
          <w:p w14:paraId="526C644E">
            <w:pPr>
              <w:spacing w:before="68" w:line="219" w:lineRule="auto"/>
              <w:ind w:left="1808"/>
              <w:rPr>
                <w:rFonts w:ascii="宋体" w:hAnsi="宋体" w:eastAsia="宋体" w:cs="宋体"/>
                <w:sz w:val="24"/>
                <w:szCs w:val="24"/>
              </w:rPr>
            </w:pPr>
            <w:r>
              <w:rPr>
                <w:rFonts w:ascii="宋体" w:hAnsi="宋体" w:eastAsia="宋体" w:cs="宋体"/>
                <w:spacing w:val="-2"/>
                <w:sz w:val="24"/>
                <w:szCs w:val="24"/>
              </w:rPr>
              <w:t>双波长紫外吸收法</w:t>
            </w:r>
          </w:p>
        </w:tc>
      </w:tr>
      <w:tr w14:paraId="41DC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38" w:type="dxa"/>
            <w:vMerge w:val="restart"/>
            <w:tcBorders>
              <w:top w:val="single" w:color="auto" w:sz="4" w:space="0"/>
              <w:left w:val="single" w:color="auto" w:sz="4" w:space="0"/>
              <w:bottom w:val="single" w:color="auto" w:sz="4" w:space="0"/>
              <w:right w:val="single" w:color="auto" w:sz="4" w:space="0"/>
            </w:tcBorders>
            <w:vAlign w:val="top"/>
          </w:tcPr>
          <w:p w14:paraId="0C1EF53F">
            <w:pPr>
              <w:spacing w:line="352" w:lineRule="auto"/>
              <w:rPr>
                <w:rFonts w:ascii="Arial"/>
                <w:sz w:val="21"/>
              </w:rPr>
            </w:pPr>
          </w:p>
          <w:p w14:paraId="04CF51B7">
            <w:pPr>
              <w:spacing w:line="353" w:lineRule="auto"/>
              <w:rPr>
                <w:rFonts w:ascii="Arial"/>
                <w:sz w:val="21"/>
              </w:rPr>
            </w:pPr>
          </w:p>
          <w:p w14:paraId="42EE1B91">
            <w:pPr>
              <w:spacing w:before="78" w:line="219" w:lineRule="auto"/>
              <w:ind w:left="499"/>
              <w:rPr>
                <w:rFonts w:ascii="宋体" w:hAnsi="宋体" w:eastAsia="宋体" w:cs="宋体"/>
                <w:sz w:val="24"/>
                <w:szCs w:val="24"/>
              </w:rPr>
            </w:pPr>
            <w:r>
              <w:rPr>
                <w:rFonts w:ascii="宋体" w:hAnsi="宋体" w:eastAsia="宋体" w:cs="宋体"/>
                <w:b/>
                <w:bCs/>
                <w:spacing w:val="-4"/>
                <w:sz w:val="24"/>
                <w:szCs w:val="24"/>
              </w:rPr>
              <w:t>量程与分辨率</w:t>
            </w:r>
          </w:p>
        </w:tc>
        <w:tc>
          <w:tcPr>
            <w:tcW w:w="2758" w:type="dxa"/>
            <w:tcBorders>
              <w:top w:val="single" w:color="auto" w:sz="4" w:space="0"/>
              <w:left w:val="single" w:color="auto" w:sz="4" w:space="0"/>
              <w:bottom w:val="single" w:color="auto" w:sz="4" w:space="0"/>
              <w:right w:val="single" w:color="auto" w:sz="4" w:space="0"/>
            </w:tcBorders>
            <w:vAlign w:val="top"/>
          </w:tcPr>
          <w:p w14:paraId="054B11FE">
            <w:pPr>
              <w:pStyle w:val="32"/>
              <w:spacing w:before="36" w:line="210" w:lineRule="auto"/>
              <w:ind w:left="645"/>
            </w:pPr>
            <w:r>
              <w:rPr>
                <w:spacing w:val="-1"/>
              </w:rPr>
              <w:t>0</w:t>
            </w:r>
            <w:r>
              <w:rPr>
                <w:rFonts w:ascii="宋体" w:hAnsi="宋体" w:eastAsia="宋体" w:cs="宋体"/>
                <w:spacing w:val="-1"/>
              </w:rPr>
              <w:t>～</w:t>
            </w:r>
            <w:r>
              <w:rPr>
                <w:spacing w:val="-1"/>
              </w:rPr>
              <w:t>200.0 mg/L</w:t>
            </w:r>
          </w:p>
          <w:p w14:paraId="6AB91172">
            <w:pPr>
              <w:pStyle w:val="32"/>
              <w:spacing w:before="35" w:line="209" w:lineRule="auto"/>
              <w:ind w:left="657"/>
            </w:pPr>
            <w:r>
              <w:rPr>
                <w:spacing w:val="-1"/>
              </w:rPr>
              <w:t>0</w:t>
            </w:r>
            <w:r>
              <w:rPr>
                <w:rFonts w:ascii="宋体" w:hAnsi="宋体" w:eastAsia="宋体" w:cs="宋体"/>
                <w:spacing w:val="-1"/>
              </w:rPr>
              <w:t>～</w:t>
            </w:r>
            <w:r>
              <w:rPr>
                <w:spacing w:val="-1"/>
              </w:rPr>
              <w:t>200.0 NTU</w:t>
            </w:r>
          </w:p>
        </w:tc>
        <w:tc>
          <w:tcPr>
            <w:tcW w:w="2767" w:type="dxa"/>
            <w:vMerge w:val="restart"/>
            <w:tcBorders>
              <w:top w:val="single" w:color="auto" w:sz="4" w:space="0"/>
              <w:left w:val="single" w:color="auto" w:sz="4" w:space="0"/>
              <w:bottom w:val="single" w:color="auto" w:sz="4" w:space="0"/>
              <w:right w:val="single" w:color="auto" w:sz="4" w:space="0"/>
            </w:tcBorders>
            <w:vAlign w:val="top"/>
          </w:tcPr>
          <w:p w14:paraId="5C04FC1E">
            <w:pPr>
              <w:spacing w:line="250" w:lineRule="auto"/>
              <w:rPr>
                <w:rFonts w:ascii="Arial"/>
                <w:sz w:val="21"/>
              </w:rPr>
            </w:pPr>
          </w:p>
          <w:p w14:paraId="297CAEEA">
            <w:pPr>
              <w:spacing w:line="250" w:lineRule="auto"/>
              <w:rPr>
                <w:rFonts w:ascii="Arial"/>
                <w:sz w:val="21"/>
              </w:rPr>
            </w:pPr>
          </w:p>
          <w:p w14:paraId="0C2F5DFC">
            <w:pPr>
              <w:spacing w:line="250" w:lineRule="auto"/>
              <w:rPr>
                <w:rFonts w:ascii="Arial"/>
                <w:sz w:val="21"/>
              </w:rPr>
            </w:pPr>
          </w:p>
          <w:p w14:paraId="13888BBC">
            <w:pPr>
              <w:pStyle w:val="32"/>
              <w:spacing w:before="69" w:line="192" w:lineRule="auto"/>
              <w:ind w:left="976"/>
            </w:pPr>
            <w:r>
              <w:rPr>
                <w:spacing w:val="-6"/>
              </w:rPr>
              <w:t>0.</w:t>
            </w:r>
            <w:r>
              <w:rPr>
                <w:spacing w:val="-30"/>
              </w:rPr>
              <w:t xml:space="preserve"> </w:t>
            </w:r>
            <w:r>
              <w:rPr>
                <w:spacing w:val="-6"/>
              </w:rPr>
              <w:t>1mg/L</w:t>
            </w:r>
          </w:p>
        </w:tc>
      </w:tr>
      <w:tr w14:paraId="48ED7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62364AC7">
            <w:pPr>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1889DCDF">
            <w:pPr>
              <w:pStyle w:val="32"/>
              <w:spacing w:before="35" w:line="212" w:lineRule="auto"/>
              <w:ind w:left="168"/>
            </w:pPr>
            <w:r>
              <w:rPr>
                <w:spacing w:val="-1"/>
              </w:rPr>
              <w:t>0</w:t>
            </w:r>
            <w:r>
              <w:rPr>
                <w:rFonts w:ascii="宋体" w:hAnsi="宋体" w:eastAsia="宋体" w:cs="宋体"/>
                <w:spacing w:val="-1"/>
              </w:rPr>
              <w:t>～</w:t>
            </w:r>
            <w:r>
              <w:rPr>
                <w:spacing w:val="-1"/>
              </w:rPr>
              <w:t>500.0 mg/L 0</w:t>
            </w:r>
            <w:r>
              <w:rPr>
                <w:rFonts w:ascii="宋体" w:hAnsi="宋体" w:eastAsia="宋体" w:cs="宋体"/>
                <w:spacing w:val="-1"/>
              </w:rPr>
              <w:t>～</w:t>
            </w:r>
            <w:r>
              <w:rPr>
                <w:spacing w:val="-1"/>
              </w:rPr>
              <w:t>400.0</w:t>
            </w:r>
          </w:p>
          <w:p w14:paraId="6E8C8D4A">
            <w:pPr>
              <w:pStyle w:val="32"/>
              <w:spacing w:before="61" w:line="181" w:lineRule="auto"/>
              <w:ind w:left="1126"/>
            </w:pPr>
            <w:r>
              <w:t>NTU</w:t>
            </w:r>
          </w:p>
        </w:tc>
        <w:tc>
          <w:tcPr>
            <w:tcW w:w="2767" w:type="dxa"/>
            <w:vMerge w:val="continue"/>
            <w:tcBorders>
              <w:top w:val="single" w:color="auto" w:sz="4" w:space="0"/>
              <w:left w:val="single" w:color="auto" w:sz="4" w:space="0"/>
              <w:bottom w:val="single" w:color="auto" w:sz="4" w:space="0"/>
              <w:right w:val="single" w:color="auto" w:sz="4" w:space="0"/>
            </w:tcBorders>
            <w:vAlign w:val="top"/>
          </w:tcPr>
          <w:p w14:paraId="5ED27A8C">
            <w:pPr>
              <w:rPr>
                <w:rFonts w:ascii="Arial"/>
                <w:sz w:val="21"/>
              </w:rPr>
            </w:pPr>
          </w:p>
        </w:tc>
      </w:tr>
      <w:tr w14:paraId="56792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38" w:type="dxa"/>
            <w:vMerge w:val="restart"/>
            <w:tcBorders>
              <w:top w:val="single" w:color="auto" w:sz="4" w:space="0"/>
              <w:left w:val="single" w:color="auto" w:sz="4" w:space="0"/>
              <w:bottom w:val="single" w:color="auto" w:sz="4" w:space="0"/>
              <w:right w:val="single" w:color="auto" w:sz="4" w:space="0"/>
            </w:tcBorders>
            <w:vAlign w:val="top"/>
          </w:tcPr>
          <w:p w14:paraId="53A6A1F4">
            <w:pPr>
              <w:spacing w:line="254" w:lineRule="auto"/>
              <w:rPr>
                <w:rFonts w:ascii="Arial"/>
                <w:sz w:val="21"/>
              </w:rPr>
            </w:pPr>
          </w:p>
          <w:p w14:paraId="734949BA">
            <w:pPr>
              <w:spacing w:line="255" w:lineRule="auto"/>
              <w:rPr>
                <w:rFonts w:ascii="Arial"/>
                <w:sz w:val="21"/>
              </w:rPr>
            </w:pPr>
          </w:p>
          <w:p w14:paraId="4C85B93D">
            <w:pPr>
              <w:spacing w:line="255" w:lineRule="auto"/>
              <w:rPr>
                <w:rFonts w:ascii="Arial"/>
                <w:sz w:val="21"/>
              </w:rPr>
            </w:pPr>
          </w:p>
          <w:p w14:paraId="323012BD">
            <w:pPr>
              <w:spacing w:before="78" w:line="219" w:lineRule="auto"/>
              <w:ind w:left="981"/>
              <w:rPr>
                <w:rFonts w:ascii="宋体" w:hAnsi="宋体" w:eastAsia="宋体" w:cs="宋体"/>
                <w:sz w:val="24"/>
                <w:szCs w:val="24"/>
              </w:rPr>
            </w:pPr>
            <w:r>
              <w:rPr>
                <w:rFonts w:ascii="宋体" w:hAnsi="宋体" w:eastAsia="宋体" w:cs="宋体"/>
                <w:b/>
                <w:bCs/>
                <w:spacing w:val="-8"/>
                <w:sz w:val="24"/>
                <w:szCs w:val="24"/>
              </w:rPr>
              <w:t>精度</w:t>
            </w:r>
          </w:p>
        </w:tc>
        <w:tc>
          <w:tcPr>
            <w:tcW w:w="2758" w:type="dxa"/>
            <w:tcBorders>
              <w:top w:val="single" w:color="auto" w:sz="4" w:space="0"/>
              <w:left w:val="single" w:color="auto" w:sz="4" w:space="0"/>
              <w:bottom w:val="single" w:color="auto" w:sz="4" w:space="0"/>
              <w:right w:val="single" w:color="auto" w:sz="4" w:space="0"/>
            </w:tcBorders>
            <w:vAlign w:val="top"/>
          </w:tcPr>
          <w:p w14:paraId="066DB242">
            <w:pPr>
              <w:pStyle w:val="32"/>
              <w:spacing w:before="38" w:line="212" w:lineRule="auto"/>
              <w:ind w:left="645"/>
            </w:pPr>
            <w:r>
              <w:rPr>
                <w:spacing w:val="-1"/>
              </w:rPr>
              <w:t>0</w:t>
            </w:r>
            <w:r>
              <w:rPr>
                <w:rFonts w:ascii="宋体" w:hAnsi="宋体" w:eastAsia="宋体" w:cs="宋体"/>
                <w:spacing w:val="-1"/>
              </w:rPr>
              <w:t>～</w:t>
            </w:r>
            <w:r>
              <w:rPr>
                <w:spacing w:val="-1"/>
              </w:rPr>
              <w:t>200.0 mg/L</w:t>
            </w:r>
          </w:p>
          <w:p w14:paraId="0751BD3E">
            <w:pPr>
              <w:pStyle w:val="32"/>
              <w:spacing w:before="36" w:line="205" w:lineRule="auto"/>
              <w:ind w:left="657"/>
            </w:pPr>
            <w:r>
              <w:rPr>
                <w:spacing w:val="-1"/>
              </w:rPr>
              <w:t>0</w:t>
            </w:r>
            <w:r>
              <w:rPr>
                <w:rFonts w:ascii="宋体" w:hAnsi="宋体" w:eastAsia="宋体" w:cs="宋体"/>
                <w:spacing w:val="-1"/>
              </w:rPr>
              <w:t>～</w:t>
            </w:r>
            <w:r>
              <w:rPr>
                <w:spacing w:val="-1"/>
              </w:rPr>
              <w:t>200.0 NTU</w:t>
            </w:r>
          </w:p>
        </w:tc>
        <w:tc>
          <w:tcPr>
            <w:tcW w:w="2767" w:type="dxa"/>
            <w:vMerge w:val="restart"/>
            <w:tcBorders>
              <w:top w:val="single" w:color="auto" w:sz="4" w:space="0"/>
              <w:left w:val="single" w:color="auto" w:sz="4" w:space="0"/>
              <w:bottom w:val="single" w:color="auto" w:sz="4" w:space="0"/>
              <w:right w:val="single" w:color="auto" w:sz="4" w:space="0"/>
            </w:tcBorders>
            <w:vAlign w:val="top"/>
          </w:tcPr>
          <w:p w14:paraId="70ECF0BE">
            <w:pPr>
              <w:spacing w:line="428" w:lineRule="auto"/>
              <w:rPr>
                <w:rFonts w:ascii="Arial"/>
                <w:sz w:val="21"/>
              </w:rPr>
            </w:pPr>
          </w:p>
          <w:p w14:paraId="64B8730B">
            <w:pPr>
              <w:pStyle w:val="32"/>
              <w:spacing w:before="78" w:line="219" w:lineRule="auto"/>
              <w:ind w:left="745"/>
            </w:pPr>
            <w:r>
              <w:rPr>
                <w:rFonts w:ascii="宋体" w:hAnsi="宋体" w:eastAsia="宋体" w:cs="宋体"/>
                <w:spacing w:val="-2"/>
              </w:rPr>
              <w:t>读数的±</w:t>
            </w:r>
            <w:r>
              <w:rPr>
                <w:spacing w:val="-2"/>
              </w:rPr>
              <w:t>5%</w:t>
            </w:r>
          </w:p>
        </w:tc>
      </w:tr>
      <w:tr w14:paraId="6C652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2E8B0906">
            <w:pPr>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27268FA3">
            <w:pPr>
              <w:pStyle w:val="32"/>
              <w:spacing w:before="37" w:line="212" w:lineRule="auto"/>
              <w:ind w:left="645"/>
            </w:pPr>
            <w:r>
              <w:rPr>
                <w:spacing w:val="-1"/>
              </w:rPr>
              <w:t>0</w:t>
            </w:r>
            <w:r>
              <w:rPr>
                <w:rFonts w:ascii="宋体" w:hAnsi="宋体" w:eastAsia="宋体" w:cs="宋体"/>
                <w:spacing w:val="-1"/>
              </w:rPr>
              <w:t>～</w:t>
            </w:r>
            <w:r>
              <w:rPr>
                <w:spacing w:val="-1"/>
              </w:rPr>
              <w:t>500.0 mg/L</w:t>
            </w:r>
          </w:p>
          <w:p w14:paraId="1231B3AF">
            <w:pPr>
              <w:pStyle w:val="32"/>
              <w:spacing w:before="35" w:line="205" w:lineRule="auto"/>
              <w:ind w:left="657"/>
            </w:pPr>
            <w:r>
              <w:rPr>
                <w:spacing w:val="-1"/>
              </w:rPr>
              <w:t>0</w:t>
            </w:r>
            <w:r>
              <w:rPr>
                <w:rFonts w:ascii="宋体" w:hAnsi="宋体" w:eastAsia="宋体" w:cs="宋体"/>
                <w:spacing w:val="-1"/>
              </w:rPr>
              <w:t>～</w:t>
            </w:r>
            <w:r>
              <w:rPr>
                <w:rFonts w:hint="eastAsia" w:ascii="宋体" w:hAnsi="宋体" w:eastAsia="宋体" w:cs="宋体"/>
                <w:spacing w:val="-1"/>
                <w:lang w:val="en-US" w:eastAsia="zh-CN"/>
              </w:rPr>
              <w:t>4</w:t>
            </w:r>
            <w:r>
              <w:rPr>
                <w:spacing w:val="-1"/>
              </w:rPr>
              <w:t>00.0 NTU</w:t>
            </w:r>
          </w:p>
        </w:tc>
        <w:tc>
          <w:tcPr>
            <w:tcW w:w="2767" w:type="dxa"/>
            <w:vMerge w:val="continue"/>
            <w:tcBorders>
              <w:top w:val="single" w:color="auto" w:sz="4" w:space="0"/>
              <w:left w:val="single" w:color="auto" w:sz="4" w:space="0"/>
              <w:bottom w:val="single" w:color="auto" w:sz="4" w:space="0"/>
              <w:right w:val="single" w:color="auto" w:sz="4" w:space="0"/>
            </w:tcBorders>
            <w:vAlign w:val="top"/>
          </w:tcPr>
          <w:p w14:paraId="1DF74380">
            <w:pPr>
              <w:rPr>
                <w:rFonts w:ascii="Arial"/>
                <w:sz w:val="21"/>
              </w:rPr>
            </w:pPr>
          </w:p>
        </w:tc>
      </w:tr>
      <w:tr w14:paraId="57205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5971535D">
            <w:pPr>
              <w:pStyle w:val="32"/>
              <w:spacing w:before="98" w:line="210" w:lineRule="auto"/>
              <w:ind w:left="312" w:leftChars="0"/>
              <w:jc w:val="left"/>
              <w:rPr>
                <w:rFonts w:ascii="Arial"/>
                <w:sz w:val="21"/>
              </w:rPr>
            </w:pPr>
            <w:r>
              <w:rPr>
                <w:rFonts w:ascii="宋体" w:hAnsi="宋体" w:eastAsia="宋体" w:cs="宋体"/>
                <w:b/>
                <w:bCs/>
                <w:spacing w:val="-4"/>
              </w:rPr>
              <w:t>响应时间（</w:t>
            </w:r>
            <w:r>
              <w:rPr>
                <w:b/>
                <w:bCs/>
                <w:spacing w:val="-4"/>
              </w:rPr>
              <w:t>T90</w:t>
            </w:r>
            <w:r>
              <w:rPr>
                <w:rFonts w:ascii="宋体" w:hAnsi="宋体" w:eastAsia="宋体" w:cs="宋体"/>
                <w:b/>
                <w:bCs/>
                <w:spacing w:val="-4"/>
              </w:rPr>
              <w:t>）</w:t>
            </w:r>
          </w:p>
        </w:tc>
        <w:tc>
          <w:tcPr>
            <w:tcW w:w="2758" w:type="dxa"/>
            <w:tcBorders>
              <w:top w:val="single" w:color="auto" w:sz="4" w:space="0"/>
              <w:left w:val="single" w:color="auto" w:sz="4" w:space="0"/>
              <w:bottom w:val="single" w:color="auto" w:sz="4" w:space="0"/>
              <w:right w:val="single" w:color="auto" w:sz="4" w:space="0"/>
            </w:tcBorders>
            <w:vAlign w:val="top"/>
          </w:tcPr>
          <w:p w14:paraId="2DAE4475">
            <w:pPr>
              <w:pStyle w:val="32"/>
              <w:spacing w:before="130" w:line="188" w:lineRule="auto"/>
              <w:jc w:val="left"/>
              <w:rPr>
                <w:spacing w:val="-1"/>
              </w:rPr>
            </w:pPr>
            <w:r>
              <w:rPr>
                <w:spacing w:val="-2"/>
              </w:rPr>
              <w:t>&lt;30</w:t>
            </w:r>
            <w:r>
              <w:rPr>
                <w:spacing w:val="13"/>
              </w:rPr>
              <w:t xml:space="preserve"> </w:t>
            </w:r>
            <w:r>
              <w:rPr>
                <w:spacing w:val="-2"/>
              </w:rPr>
              <w:t>s</w:t>
            </w:r>
          </w:p>
        </w:tc>
        <w:tc>
          <w:tcPr>
            <w:tcW w:w="2767" w:type="dxa"/>
            <w:tcBorders>
              <w:top w:val="single" w:color="auto" w:sz="4" w:space="0"/>
              <w:left w:val="single" w:color="auto" w:sz="4" w:space="0"/>
              <w:bottom w:val="single" w:color="auto" w:sz="4" w:space="0"/>
              <w:right w:val="single" w:color="auto" w:sz="4" w:space="0"/>
            </w:tcBorders>
            <w:vAlign w:val="top"/>
          </w:tcPr>
          <w:p w14:paraId="6016E74F">
            <w:pPr>
              <w:pStyle w:val="32"/>
              <w:spacing w:before="98" w:line="210" w:lineRule="auto"/>
              <w:ind w:left="312" w:leftChars="0"/>
              <w:jc w:val="left"/>
              <w:rPr>
                <w:rFonts w:ascii="Arial"/>
                <w:sz w:val="21"/>
              </w:rPr>
            </w:pPr>
            <w:r>
              <w:rPr>
                <w:rFonts w:ascii="宋体" w:hAnsi="宋体" w:eastAsia="宋体" w:cs="宋体"/>
                <w:b/>
                <w:bCs/>
                <w:spacing w:val="-4"/>
              </w:rPr>
              <w:t>响应时间（</w:t>
            </w:r>
            <w:r>
              <w:rPr>
                <w:b/>
                <w:bCs/>
                <w:spacing w:val="-4"/>
              </w:rPr>
              <w:t>T90</w:t>
            </w:r>
            <w:r>
              <w:rPr>
                <w:rFonts w:ascii="宋体" w:hAnsi="宋体" w:eastAsia="宋体" w:cs="宋体"/>
                <w:b/>
                <w:bCs/>
                <w:spacing w:val="-4"/>
              </w:rPr>
              <w:t>）</w:t>
            </w:r>
          </w:p>
        </w:tc>
      </w:tr>
      <w:tr w14:paraId="103F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restart"/>
            <w:tcBorders>
              <w:top w:val="single" w:color="auto" w:sz="4" w:space="0"/>
              <w:left w:val="single" w:color="auto" w:sz="4" w:space="0"/>
              <w:bottom w:val="single" w:color="auto" w:sz="4" w:space="0"/>
              <w:right w:val="single" w:color="auto" w:sz="4" w:space="0"/>
            </w:tcBorders>
            <w:vAlign w:val="center"/>
          </w:tcPr>
          <w:p w14:paraId="7EB4893E">
            <w:pPr>
              <w:spacing w:before="78" w:line="219" w:lineRule="auto"/>
              <w:jc w:val="left"/>
              <w:rPr>
                <w:rFonts w:ascii="Arial"/>
                <w:sz w:val="21"/>
              </w:rPr>
            </w:pPr>
            <w:r>
              <w:rPr>
                <w:rFonts w:ascii="宋体" w:hAnsi="宋体" w:eastAsia="宋体" w:cs="宋体"/>
                <w:b/>
                <w:bCs/>
                <w:spacing w:val="-5"/>
                <w:sz w:val="24"/>
                <w:szCs w:val="24"/>
              </w:rPr>
              <w:t>最低检出限</w:t>
            </w:r>
          </w:p>
        </w:tc>
        <w:tc>
          <w:tcPr>
            <w:tcW w:w="2758" w:type="dxa"/>
            <w:tcBorders>
              <w:top w:val="single" w:color="auto" w:sz="4" w:space="0"/>
              <w:left w:val="single" w:color="auto" w:sz="4" w:space="0"/>
              <w:bottom w:val="single" w:color="auto" w:sz="4" w:space="0"/>
              <w:right w:val="single" w:color="auto" w:sz="4" w:space="0"/>
            </w:tcBorders>
            <w:vAlign w:val="top"/>
          </w:tcPr>
          <w:p w14:paraId="38116832">
            <w:pPr>
              <w:pStyle w:val="32"/>
              <w:spacing w:before="103" w:line="206" w:lineRule="auto"/>
              <w:jc w:val="left"/>
              <w:rPr>
                <w:spacing w:val="-1"/>
              </w:rPr>
            </w:pPr>
            <w:r>
              <w:rPr>
                <w:spacing w:val="-1"/>
              </w:rPr>
              <w:t>0.2mg/L</w:t>
            </w:r>
            <w:r>
              <w:rPr>
                <w:rFonts w:ascii="宋体" w:hAnsi="宋体" w:eastAsia="宋体" w:cs="宋体"/>
                <w:spacing w:val="-1"/>
              </w:rPr>
              <w:t>（</w:t>
            </w:r>
            <w:r>
              <w:rPr>
                <w:spacing w:val="-1"/>
              </w:rPr>
              <w:t>0-200mg/L</w:t>
            </w:r>
            <w:r>
              <w:rPr>
                <w:rFonts w:ascii="宋体" w:hAnsi="宋体" w:eastAsia="宋体" w:cs="宋体"/>
                <w:spacing w:val="-1"/>
              </w:rPr>
              <w:t>）</w:t>
            </w:r>
          </w:p>
        </w:tc>
        <w:tc>
          <w:tcPr>
            <w:tcW w:w="2767" w:type="dxa"/>
            <w:vMerge w:val="restart"/>
            <w:tcBorders>
              <w:top w:val="single" w:color="auto" w:sz="4" w:space="0"/>
              <w:left w:val="single" w:color="auto" w:sz="4" w:space="0"/>
              <w:bottom w:val="single" w:color="auto" w:sz="4" w:space="0"/>
              <w:right w:val="single" w:color="auto" w:sz="4" w:space="0"/>
            </w:tcBorders>
            <w:vAlign w:val="center"/>
          </w:tcPr>
          <w:p w14:paraId="0E2CEFCA">
            <w:pPr>
              <w:spacing w:before="78" w:line="219" w:lineRule="auto"/>
              <w:jc w:val="left"/>
              <w:rPr>
                <w:rFonts w:ascii="Arial"/>
                <w:sz w:val="21"/>
              </w:rPr>
            </w:pPr>
            <w:r>
              <w:rPr>
                <w:rFonts w:ascii="宋体" w:hAnsi="宋体" w:eastAsia="宋体" w:cs="宋体"/>
                <w:b/>
                <w:bCs/>
                <w:spacing w:val="-5"/>
                <w:sz w:val="24"/>
                <w:szCs w:val="24"/>
              </w:rPr>
              <w:t>最低检出限</w:t>
            </w:r>
          </w:p>
        </w:tc>
      </w:tr>
      <w:tr w14:paraId="06E9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3EC21C32">
            <w:pPr>
              <w:jc w:val="left"/>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5FA04A8E">
            <w:pPr>
              <w:pStyle w:val="32"/>
              <w:spacing w:before="105" w:line="204" w:lineRule="auto"/>
              <w:jc w:val="left"/>
              <w:rPr>
                <w:spacing w:val="-1"/>
              </w:rPr>
            </w:pPr>
            <w:r>
              <w:rPr>
                <w:spacing w:val="-1"/>
              </w:rPr>
              <w:t>0.4mg/L</w:t>
            </w:r>
            <w:r>
              <w:rPr>
                <w:rFonts w:ascii="宋体" w:hAnsi="宋体" w:eastAsia="宋体" w:cs="宋体"/>
                <w:spacing w:val="-1"/>
              </w:rPr>
              <w:t>（</w:t>
            </w:r>
            <w:r>
              <w:rPr>
                <w:spacing w:val="-1"/>
              </w:rPr>
              <w:t>0-500mg/L</w:t>
            </w:r>
            <w:r>
              <w:rPr>
                <w:rFonts w:ascii="宋体" w:hAnsi="宋体" w:eastAsia="宋体" w:cs="宋体"/>
                <w:spacing w:val="-1"/>
              </w:rPr>
              <w:t>）</w:t>
            </w:r>
          </w:p>
        </w:tc>
        <w:tc>
          <w:tcPr>
            <w:tcW w:w="2767" w:type="dxa"/>
            <w:vMerge w:val="continue"/>
            <w:tcBorders>
              <w:top w:val="single" w:color="auto" w:sz="4" w:space="0"/>
              <w:left w:val="single" w:color="auto" w:sz="4" w:space="0"/>
              <w:bottom w:val="single" w:color="auto" w:sz="4" w:space="0"/>
              <w:right w:val="single" w:color="auto" w:sz="4" w:space="0"/>
            </w:tcBorders>
            <w:vAlign w:val="top"/>
          </w:tcPr>
          <w:p w14:paraId="563946E4">
            <w:pPr>
              <w:jc w:val="left"/>
              <w:rPr>
                <w:rFonts w:ascii="Arial"/>
                <w:sz w:val="21"/>
              </w:rPr>
            </w:pPr>
          </w:p>
        </w:tc>
      </w:tr>
      <w:tr w14:paraId="2FC75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0D359CDE">
            <w:pPr>
              <w:spacing w:before="101" w:line="207" w:lineRule="auto"/>
              <w:ind w:left="742" w:leftChars="0"/>
              <w:jc w:val="left"/>
              <w:rPr>
                <w:rFonts w:ascii="Arial"/>
                <w:sz w:val="21"/>
              </w:rPr>
            </w:pPr>
            <w:r>
              <w:rPr>
                <w:rFonts w:ascii="宋体" w:hAnsi="宋体" w:eastAsia="宋体" w:cs="宋体"/>
                <w:b/>
                <w:bCs/>
                <w:spacing w:val="-5"/>
                <w:sz w:val="24"/>
                <w:szCs w:val="24"/>
              </w:rPr>
              <w:t>校准方式</w:t>
            </w:r>
          </w:p>
        </w:tc>
        <w:tc>
          <w:tcPr>
            <w:tcW w:w="2758" w:type="dxa"/>
            <w:tcBorders>
              <w:top w:val="single" w:color="auto" w:sz="4" w:space="0"/>
              <w:left w:val="single" w:color="auto" w:sz="4" w:space="0"/>
              <w:bottom w:val="single" w:color="auto" w:sz="4" w:space="0"/>
              <w:right w:val="single" w:color="auto" w:sz="4" w:space="0"/>
            </w:tcBorders>
            <w:vAlign w:val="top"/>
          </w:tcPr>
          <w:p w14:paraId="3C8FBC15">
            <w:pPr>
              <w:spacing w:before="39" w:line="220" w:lineRule="auto"/>
              <w:jc w:val="left"/>
              <w:rPr>
                <w:spacing w:val="-1"/>
              </w:rPr>
            </w:pPr>
            <w:r>
              <w:rPr>
                <w:rFonts w:ascii="宋体" w:hAnsi="宋体" w:eastAsia="宋体" w:cs="宋体"/>
                <w:spacing w:val="-3"/>
                <w:sz w:val="24"/>
                <w:szCs w:val="24"/>
              </w:rPr>
              <w:t>两点校准</w:t>
            </w:r>
          </w:p>
        </w:tc>
        <w:tc>
          <w:tcPr>
            <w:tcW w:w="2767" w:type="dxa"/>
            <w:tcBorders>
              <w:top w:val="single" w:color="auto" w:sz="4" w:space="0"/>
              <w:left w:val="single" w:color="auto" w:sz="4" w:space="0"/>
              <w:bottom w:val="single" w:color="auto" w:sz="4" w:space="0"/>
              <w:right w:val="single" w:color="auto" w:sz="4" w:space="0"/>
            </w:tcBorders>
            <w:vAlign w:val="top"/>
          </w:tcPr>
          <w:p w14:paraId="359916C2">
            <w:pPr>
              <w:spacing w:before="101" w:line="207" w:lineRule="auto"/>
              <w:ind w:left="742" w:leftChars="0"/>
              <w:jc w:val="left"/>
              <w:rPr>
                <w:rFonts w:ascii="Arial"/>
                <w:sz w:val="21"/>
              </w:rPr>
            </w:pPr>
            <w:r>
              <w:rPr>
                <w:rFonts w:ascii="宋体" w:hAnsi="宋体" w:eastAsia="宋体" w:cs="宋体"/>
                <w:b/>
                <w:bCs/>
                <w:spacing w:val="-5"/>
                <w:sz w:val="24"/>
                <w:szCs w:val="24"/>
              </w:rPr>
              <w:t>校准方式</w:t>
            </w:r>
          </w:p>
        </w:tc>
      </w:tr>
      <w:tr w14:paraId="69C4B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2ADD8637">
            <w:pPr>
              <w:spacing w:before="73" w:line="220" w:lineRule="auto"/>
              <w:ind w:left="741" w:leftChars="0"/>
              <w:jc w:val="left"/>
              <w:rPr>
                <w:rFonts w:ascii="Arial"/>
                <w:sz w:val="21"/>
              </w:rPr>
            </w:pPr>
            <w:r>
              <w:rPr>
                <w:rFonts w:ascii="宋体" w:hAnsi="宋体" w:eastAsia="宋体" w:cs="宋体"/>
                <w:b/>
                <w:bCs/>
                <w:spacing w:val="-5"/>
                <w:sz w:val="24"/>
                <w:szCs w:val="24"/>
              </w:rPr>
              <w:t>清洁方式</w:t>
            </w:r>
          </w:p>
        </w:tc>
        <w:tc>
          <w:tcPr>
            <w:tcW w:w="2758" w:type="dxa"/>
            <w:tcBorders>
              <w:top w:val="single" w:color="auto" w:sz="4" w:space="0"/>
              <w:left w:val="single" w:color="auto" w:sz="4" w:space="0"/>
              <w:bottom w:val="single" w:color="auto" w:sz="4" w:space="0"/>
              <w:right w:val="single" w:color="auto" w:sz="4" w:space="0"/>
            </w:tcBorders>
            <w:vAlign w:val="top"/>
          </w:tcPr>
          <w:p w14:paraId="7EF486EE">
            <w:pPr>
              <w:spacing w:before="42" w:line="219" w:lineRule="auto"/>
              <w:jc w:val="left"/>
              <w:rPr>
                <w:spacing w:val="-1"/>
              </w:rPr>
            </w:pPr>
            <w:r>
              <w:rPr>
                <w:rFonts w:ascii="宋体" w:hAnsi="宋体" w:eastAsia="宋体" w:cs="宋体"/>
                <w:spacing w:val="-10"/>
                <w:sz w:val="24"/>
                <w:szCs w:val="24"/>
              </w:rPr>
              <w:t>自带清洁刷</w:t>
            </w:r>
          </w:p>
        </w:tc>
        <w:tc>
          <w:tcPr>
            <w:tcW w:w="2767" w:type="dxa"/>
            <w:tcBorders>
              <w:top w:val="single" w:color="auto" w:sz="4" w:space="0"/>
              <w:left w:val="single" w:color="auto" w:sz="4" w:space="0"/>
              <w:bottom w:val="single" w:color="auto" w:sz="4" w:space="0"/>
              <w:right w:val="single" w:color="auto" w:sz="4" w:space="0"/>
            </w:tcBorders>
            <w:vAlign w:val="top"/>
          </w:tcPr>
          <w:p w14:paraId="3BD88C1B">
            <w:pPr>
              <w:spacing w:before="73" w:line="220" w:lineRule="auto"/>
              <w:ind w:left="741" w:leftChars="0"/>
              <w:jc w:val="left"/>
              <w:rPr>
                <w:rFonts w:ascii="Arial"/>
                <w:sz w:val="21"/>
              </w:rPr>
            </w:pPr>
            <w:r>
              <w:rPr>
                <w:rFonts w:ascii="宋体" w:hAnsi="宋体" w:eastAsia="宋体" w:cs="宋体"/>
                <w:b/>
                <w:bCs/>
                <w:spacing w:val="-5"/>
                <w:sz w:val="24"/>
                <w:szCs w:val="24"/>
              </w:rPr>
              <w:t>清洁方式</w:t>
            </w:r>
          </w:p>
        </w:tc>
      </w:tr>
      <w:tr w14:paraId="404D1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0816E54B">
            <w:pPr>
              <w:spacing w:before="72" w:line="220" w:lineRule="auto"/>
              <w:ind w:left="743" w:leftChars="0"/>
              <w:jc w:val="left"/>
              <w:rPr>
                <w:rFonts w:ascii="Arial"/>
                <w:sz w:val="21"/>
              </w:rPr>
            </w:pPr>
            <w:r>
              <w:rPr>
                <w:rFonts w:ascii="宋体" w:hAnsi="宋体" w:eastAsia="宋体" w:cs="宋体"/>
                <w:b/>
                <w:bCs/>
                <w:spacing w:val="-5"/>
                <w:sz w:val="24"/>
                <w:szCs w:val="24"/>
              </w:rPr>
              <w:t>温度补偿</w:t>
            </w:r>
          </w:p>
        </w:tc>
        <w:tc>
          <w:tcPr>
            <w:tcW w:w="2758" w:type="dxa"/>
            <w:tcBorders>
              <w:top w:val="single" w:color="auto" w:sz="4" w:space="0"/>
              <w:left w:val="single" w:color="auto" w:sz="4" w:space="0"/>
              <w:bottom w:val="single" w:color="auto" w:sz="4" w:space="0"/>
              <w:right w:val="single" w:color="auto" w:sz="4" w:space="0"/>
            </w:tcBorders>
            <w:vAlign w:val="top"/>
          </w:tcPr>
          <w:p w14:paraId="23582AE3">
            <w:pPr>
              <w:pStyle w:val="32"/>
              <w:spacing w:before="89" w:line="210" w:lineRule="auto"/>
              <w:jc w:val="left"/>
              <w:rPr>
                <w:spacing w:val="-1"/>
              </w:rPr>
            </w:pPr>
            <w:r>
              <w:rPr>
                <w:rFonts w:ascii="宋体" w:hAnsi="宋体" w:eastAsia="宋体" w:cs="宋体"/>
                <w:spacing w:val="-4"/>
              </w:rPr>
              <w:t>自动温度补偿</w:t>
            </w:r>
            <w:r>
              <w:rPr>
                <w:spacing w:val="-4"/>
              </w:rPr>
              <w:t>(Pt1000)</w:t>
            </w:r>
          </w:p>
        </w:tc>
        <w:tc>
          <w:tcPr>
            <w:tcW w:w="2767" w:type="dxa"/>
            <w:tcBorders>
              <w:top w:val="single" w:color="auto" w:sz="4" w:space="0"/>
              <w:left w:val="single" w:color="auto" w:sz="4" w:space="0"/>
              <w:bottom w:val="single" w:color="auto" w:sz="4" w:space="0"/>
              <w:right w:val="single" w:color="auto" w:sz="4" w:space="0"/>
            </w:tcBorders>
            <w:vAlign w:val="top"/>
          </w:tcPr>
          <w:p w14:paraId="69EC6E7E">
            <w:pPr>
              <w:spacing w:before="72" w:line="220" w:lineRule="auto"/>
              <w:ind w:left="743" w:leftChars="0"/>
              <w:jc w:val="left"/>
              <w:rPr>
                <w:rFonts w:ascii="Arial"/>
                <w:sz w:val="21"/>
              </w:rPr>
            </w:pPr>
            <w:r>
              <w:rPr>
                <w:rFonts w:ascii="宋体" w:hAnsi="宋体" w:eastAsia="宋体" w:cs="宋体"/>
                <w:b/>
                <w:bCs/>
                <w:spacing w:val="-5"/>
                <w:sz w:val="24"/>
                <w:szCs w:val="24"/>
              </w:rPr>
              <w:t>温度补偿</w:t>
            </w:r>
          </w:p>
        </w:tc>
      </w:tr>
      <w:tr w14:paraId="7F370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7D8377AF">
            <w:pPr>
              <w:spacing w:before="73" w:line="219" w:lineRule="auto"/>
              <w:ind w:left="741" w:leftChars="0"/>
              <w:jc w:val="left"/>
              <w:rPr>
                <w:rFonts w:ascii="Arial"/>
                <w:sz w:val="21"/>
              </w:rPr>
            </w:pPr>
            <w:r>
              <w:rPr>
                <w:rFonts w:ascii="宋体" w:hAnsi="宋体" w:eastAsia="宋体" w:cs="宋体"/>
                <w:b/>
                <w:bCs/>
                <w:spacing w:val="-5"/>
                <w:sz w:val="24"/>
                <w:szCs w:val="24"/>
              </w:rPr>
              <w:t>输出方式</w:t>
            </w:r>
          </w:p>
        </w:tc>
        <w:tc>
          <w:tcPr>
            <w:tcW w:w="2758" w:type="dxa"/>
            <w:tcBorders>
              <w:top w:val="single" w:color="auto" w:sz="4" w:space="0"/>
              <w:left w:val="single" w:color="auto" w:sz="4" w:space="0"/>
              <w:bottom w:val="single" w:color="auto" w:sz="4" w:space="0"/>
              <w:right w:val="single" w:color="auto" w:sz="4" w:space="0"/>
            </w:tcBorders>
            <w:vAlign w:val="top"/>
          </w:tcPr>
          <w:p w14:paraId="6B686E1C">
            <w:pPr>
              <w:pStyle w:val="32"/>
              <w:spacing w:before="92" w:line="212" w:lineRule="auto"/>
              <w:jc w:val="left"/>
              <w:rPr>
                <w:spacing w:val="-1"/>
              </w:rPr>
            </w:pPr>
            <w:r>
              <w:rPr>
                <w:spacing w:val="-1"/>
              </w:rPr>
              <w:t xml:space="preserve">RS-485(Modbus RTU)  </w:t>
            </w:r>
            <w:r>
              <w:rPr>
                <w:rFonts w:ascii="宋体" w:hAnsi="宋体" w:eastAsia="宋体" w:cs="宋体"/>
                <w:spacing w:val="-1"/>
              </w:rPr>
              <w:t>、</w:t>
            </w:r>
            <w:r>
              <w:rPr>
                <w:spacing w:val="-1"/>
              </w:rPr>
              <w:t>4-20 mA</w:t>
            </w:r>
            <w:r>
              <w:rPr>
                <w:rFonts w:ascii="宋体" w:hAnsi="宋体" w:eastAsia="宋体" w:cs="宋体"/>
                <w:spacing w:val="-1"/>
              </w:rPr>
              <w:t>（可选配）</w:t>
            </w:r>
          </w:p>
        </w:tc>
        <w:tc>
          <w:tcPr>
            <w:tcW w:w="2767" w:type="dxa"/>
            <w:tcBorders>
              <w:top w:val="single" w:color="auto" w:sz="4" w:space="0"/>
              <w:left w:val="single" w:color="auto" w:sz="4" w:space="0"/>
              <w:bottom w:val="single" w:color="auto" w:sz="4" w:space="0"/>
              <w:right w:val="single" w:color="auto" w:sz="4" w:space="0"/>
            </w:tcBorders>
            <w:vAlign w:val="top"/>
          </w:tcPr>
          <w:p w14:paraId="2925267A">
            <w:pPr>
              <w:spacing w:before="73" w:line="219" w:lineRule="auto"/>
              <w:ind w:left="741" w:leftChars="0"/>
              <w:jc w:val="left"/>
              <w:rPr>
                <w:rFonts w:ascii="Arial"/>
                <w:sz w:val="21"/>
              </w:rPr>
            </w:pPr>
            <w:r>
              <w:rPr>
                <w:rFonts w:ascii="宋体" w:hAnsi="宋体" w:eastAsia="宋体" w:cs="宋体"/>
                <w:b/>
                <w:bCs/>
                <w:spacing w:val="-5"/>
                <w:sz w:val="24"/>
                <w:szCs w:val="24"/>
              </w:rPr>
              <w:t>输出方式</w:t>
            </w:r>
          </w:p>
        </w:tc>
      </w:tr>
      <w:tr w14:paraId="7DF84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0EDE69FE">
            <w:pPr>
              <w:spacing w:before="76" w:line="219" w:lineRule="auto"/>
              <w:ind w:left="741" w:leftChars="0"/>
              <w:jc w:val="left"/>
              <w:rPr>
                <w:rFonts w:ascii="Arial"/>
                <w:sz w:val="21"/>
              </w:rPr>
            </w:pPr>
            <w:r>
              <w:rPr>
                <w:rFonts w:ascii="宋体" w:hAnsi="宋体" w:eastAsia="宋体" w:cs="宋体"/>
                <w:b/>
                <w:bCs/>
                <w:spacing w:val="-5"/>
                <w:sz w:val="24"/>
                <w:szCs w:val="24"/>
              </w:rPr>
              <w:t>存储温度</w:t>
            </w:r>
          </w:p>
        </w:tc>
        <w:tc>
          <w:tcPr>
            <w:tcW w:w="2758" w:type="dxa"/>
            <w:tcBorders>
              <w:top w:val="single" w:color="auto" w:sz="4" w:space="0"/>
              <w:left w:val="single" w:color="auto" w:sz="4" w:space="0"/>
              <w:bottom w:val="single" w:color="auto" w:sz="4" w:space="0"/>
              <w:right w:val="single" w:color="auto" w:sz="4" w:space="0"/>
            </w:tcBorders>
            <w:vAlign w:val="top"/>
          </w:tcPr>
          <w:p w14:paraId="5904A501">
            <w:pPr>
              <w:pStyle w:val="32"/>
              <w:spacing w:before="109" w:line="201" w:lineRule="auto"/>
              <w:jc w:val="left"/>
              <w:rPr>
                <w:spacing w:val="-1"/>
              </w:rPr>
            </w:pPr>
            <w:r>
              <w:rPr>
                <w:spacing w:val="-2"/>
              </w:rPr>
              <w:t>-5</w:t>
            </w:r>
            <w:r>
              <w:rPr>
                <w:rFonts w:ascii="宋体" w:hAnsi="宋体" w:eastAsia="宋体" w:cs="宋体"/>
                <w:spacing w:val="-2"/>
              </w:rPr>
              <w:t>～</w:t>
            </w:r>
            <w:r>
              <w:rPr>
                <w:spacing w:val="-2"/>
              </w:rPr>
              <w:t>65℃</w:t>
            </w:r>
          </w:p>
        </w:tc>
        <w:tc>
          <w:tcPr>
            <w:tcW w:w="2767" w:type="dxa"/>
            <w:tcBorders>
              <w:top w:val="single" w:color="auto" w:sz="4" w:space="0"/>
              <w:left w:val="single" w:color="auto" w:sz="4" w:space="0"/>
              <w:bottom w:val="single" w:color="auto" w:sz="4" w:space="0"/>
              <w:right w:val="single" w:color="auto" w:sz="4" w:space="0"/>
            </w:tcBorders>
            <w:vAlign w:val="top"/>
          </w:tcPr>
          <w:p w14:paraId="5F39C9D6">
            <w:pPr>
              <w:spacing w:before="76" w:line="219" w:lineRule="auto"/>
              <w:ind w:left="741" w:leftChars="0"/>
              <w:jc w:val="left"/>
              <w:rPr>
                <w:rFonts w:ascii="Arial"/>
                <w:sz w:val="21"/>
              </w:rPr>
            </w:pPr>
            <w:r>
              <w:rPr>
                <w:rFonts w:ascii="宋体" w:hAnsi="宋体" w:eastAsia="宋体" w:cs="宋体"/>
                <w:b/>
                <w:bCs/>
                <w:spacing w:val="-5"/>
                <w:sz w:val="24"/>
                <w:szCs w:val="24"/>
              </w:rPr>
              <w:t>存储温度</w:t>
            </w:r>
          </w:p>
        </w:tc>
      </w:tr>
      <w:tr w14:paraId="70728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6F9E2ABE">
            <w:pPr>
              <w:spacing w:before="76" w:line="219" w:lineRule="auto"/>
              <w:ind w:left="744" w:leftChars="0"/>
              <w:jc w:val="left"/>
              <w:rPr>
                <w:rFonts w:ascii="Arial"/>
                <w:sz w:val="21"/>
              </w:rPr>
            </w:pPr>
            <w:r>
              <w:rPr>
                <w:rFonts w:ascii="宋体" w:hAnsi="宋体" w:eastAsia="宋体" w:cs="宋体"/>
                <w:b/>
                <w:bCs/>
                <w:spacing w:val="-6"/>
                <w:sz w:val="24"/>
                <w:szCs w:val="24"/>
              </w:rPr>
              <w:t>工作条件</w:t>
            </w:r>
          </w:p>
        </w:tc>
        <w:tc>
          <w:tcPr>
            <w:tcW w:w="2758" w:type="dxa"/>
            <w:tcBorders>
              <w:top w:val="single" w:color="auto" w:sz="4" w:space="0"/>
              <w:left w:val="single" w:color="auto" w:sz="4" w:space="0"/>
              <w:bottom w:val="single" w:color="auto" w:sz="4" w:space="0"/>
              <w:right w:val="single" w:color="auto" w:sz="4" w:space="0"/>
            </w:tcBorders>
            <w:vAlign w:val="top"/>
          </w:tcPr>
          <w:p w14:paraId="4D762109">
            <w:pPr>
              <w:pStyle w:val="32"/>
              <w:spacing w:before="104" w:line="206" w:lineRule="auto"/>
              <w:jc w:val="left"/>
              <w:rPr>
                <w:spacing w:val="-1"/>
              </w:rPr>
            </w:pPr>
            <w:r>
              <w:rPr>
                <w:spacing w:val="-1"/>
              </w:rPr>
              <w:t>0</w:t>
            </w:r>
            <w:r>
              <w:rPr>
                <w:rFonts w:ascii="宋体" w:hAnsi="宋体" w:eastAsia="宋体" w:cs="宋体"/>
                <w:spacing w:val="-1"/>
              </w:rPr>
              <w:t>～</w:t>
            </w:r>
            <w:r>
              <w:rPr>
                <w:spacing w:val="-1"/>
              </w:rPr>
              <w:t>45℃ , ≤0.2MPa</w:t>
            </w:r>
          </w:p>
        </w:tc>
        <w:tc>
          <w:tcPr>
            <w:tcW w:w="2767" w:type="dxa"/>
            <w:tcBorders>
              <w:top w:val="single" w:color="auto" w:sz="4" w:space="0"/>
              <w:left w:val="single" w:color="auto" w:sz="4" w:space="0"/>
              <w:bottom w:val="single" w:color="auto" w:sz="4" w:space="0"/>
              <w:right w:val="single" w:color="auto" w:sz="4" w:space="0"/>
            </w:tcBorders>
            <w:vAlign w:val="top"/>
          </w:tcPr>
          <w:p w14:paraId="0D648BCB">
            <w:pPr>
              <w:spacing w:before="76" w:line="219" w:lineRule="auto"/>
              <w:ind w:left="744" w:leftChars="0"/>
              <w:jc w:val="left"/>
              <w:rPr>
                <w:rFonts w:ascii="Arial"/>
                <w:sz w:val="21"/>
              </w:rPr>
            </w:pPr>
            <w:r>
              <w:rPr>
                <w:rFonts w:ascii="宋体" w:hAnsi="宋体" w:eastAsia="宋体" w:cs="宋体"/>
                <w:b/>
                <w:bCs/>
                <w:spacing w:val="-6"/>
                <w:sz w:val="24"/>
                <w:szCs w:val="24"/>
              </w:rPr>
              <w:t>工作条件</w:t>
            </w:r>
          </w:p>
        </w:tc>
      </w:tr>
      <w:tr w14:paraId="3E4B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382E98A1">
            <w:pPr>
              <w:spacing w:before="74" w:line="219" w:lineRule="auto"/>
              <w:ind w:left="746" w:leftChars="0"/>
              <w:jc w:val="left"/>
              <w:rPr>
                <w:rFonts w:ascii="Arial"/>
                <w:sz w:val="21"/>
              </w:rPr>
            </w:pPr>
            <w:r>
              <w:rPr>
                <w:rFonts w:ascii="宋体" w:hAnsi="宋体" w:eastAsia="宋体" w:cs="宋体"/>
                <w:b/>
                <w:bCs/>
                <w:spacing w:val="-6"/>
                <w:sz w:val="24"/>
                <w:szCs w:val="24"/>
              </w:rPr>
              <w:t>外壳材质</w:t>
            </w:r>
          </w:p>
        </w:tc>
        <w:tc>
          <w:tcPr>
            <w:tcW w:w="2758" w:type="dxa"/>
            <w:tcBorders>
              <w:top w:val="single" w:color="auto" w:sz="4" w:space="0"/>
              <w:left w:val="single" w:color="auto" w:sz="4" w:space="0"/>
              <w:bottom w:val="single" w:color="auto" w:sz="4" w:space="0"/>
              <w:right w:val="single" w:color="auto" w:sz="4" w:space="0"/>
            </w:tcBorders>
            <w:vAlign w:val="top"/>
          </w:tcPr>
          <w:p w14:paraId="253A65EB">
            <w:pPr>
              <w:pStyle w:val="32"/>
              <w:spacing w:before="145" w:line="188" w:lineRule="auto"/>
              <w:jc w:val="left"/>
              <w:rPr>
                <w:spacing w:val="-1"/>
              </w:rPr>
            </w:pPr>
            <w:r>
              <w:rPr>
                <w:spacing w:val="-3"/>
              </w:rPr>
              <w:t>316L</w:t>
            </w:r>
          </w:p>
        </w:tc>
        <w:tc>
          <w:tcPr>
            <w:tcW w:w="2767" w:type="dxa"/>
            <w:tcBorders>
              <w:top w:val="single" w:color="auto" w:sz="4" w:space="0"/>
              <w:left w:val="single" w:color="auto" w:sz="4" w:space="0"/>
              <w:bottom w:val="single" w:color="auto" w:sz="4" w:space="0"/>
              <w:right w:val="single" w:color="auto" w:sz="4" w:space="0"/>
            </w:tcBorders>
            <w:vAlign w:val="top"/>
          </w:tcPr>
          <w:p w14:paraId="1C80EA0F">
            <w:pPr>
              <w:spacing w:before="74" w:line="219" w:lineRule="auto"/>
              <w:ind w:left="746" w:leftChars="0"/>
              <w:jc w:val="left"/>
              <w:rPr>
                <w:rFonts w:ascii="Arial"/>
                <w:sz w:val="21"/>
              </w:rPr>
            </w:pPr>
            <w:r>
              <w:rPr>
                <w:rFonts w:ascii="宋体" w:hAnsi="宋体" w:eastAsia="宋体" w:cs="宋体"/>
                <w:b/>
                <w:bCs/>
                <w:spacing w:val="-6"/>
                <w:sz w:val="24"/>
                <w:szCs w:val="24"/>
              </w:rPr>
              <w:t>外壳材质</w:t>
            </w:r>
          </w:p>
        </w:tc>
      </w:tr>
      <w:tr w14:paraId="0A23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2CE94B5A">
            <w:pPr>
              <w:spacing w:before="74" w:line="220" w:lineRule="auto"/>
              <w:ind w:left="746" w:leftChars="0"/>
              <w:jc w:val="left"/>
              <w:rPr>
                <w:rFonts w:ascii="Arial"/>
                <w:sz w:val="21"/>
              </w:rPr>
            </w:pPr>
            <w:r>
              <w:rPr>
                <w:rFonts w:ascii="宋体" w:hAnsi="宋体" w:eastAsia="宋体" w:cs="宋体"/>
                <w:b/>
                <w:bCs/>
                <w:spacing w:val="-6"/>
                <w:sz w:val="24"/>
                <w:szCs w:val="24"/>
              </w:rPr>
              <w:t>安装方式</w:t>
            </w:r>
          </w:p>
        </w:tc>
        <w:tc>
          <w:tcPr>
            <w:tcW w:w="2758" w:type="dxa"/>
            <w:tcBorders>
              <w:top w:val="single" w:color="auto" w:sz="4" w:space="0"/>
              <w:left w:val="single" w:color="auto" w:sz="4" w:space="0"/>
              <w:bottom w:val="single" w:color="auto" w:sz="4" w:space="0"/>
              <w:right w:val="single" w:color="auto" w:sz="4" w:space="0"/>
            </w:tcBorders>
            <w:vAlign w:val="top"/>
          </w:tcPr>
          <w:p w14:paraId="31469CD0">
            <w:pPr>
              <w:pStyle w:val="32"/>
              <w:spacing w:before="110" w:line="200" w:lineRule="auto"/>
              <w:jc w:val="left"/>
              <w:rPr>
                <w:spacing w:val="-1"/>
              </w:rPr>
            </w:pPr>
            <w:r>
              <w:rPr>
                <w:rFonts w:ascii="宋体" w:hAnsi="宋体" w:eastAsia="宋体" w:cs="宋体"/>
                <w:spacing w:val="-1"/>
              </w:rPr>
              <w:t>沉入式安装，</w:t>
            </w:r>
            <w:r>
              <w:rPr>
                <w:spacing w:val="-1"/>
              </w:rPr>
              <w:t>3/4 NPT</w:t>
            </w:r>
          </w:p>
        </w:tc>
        <w:tc>
          <w:tcPr>
            <w:tcW w:w="2767" w:type="dxa"/>
            <w:tcBorders>
              <w:top w:val="single" w:color="auto" w:sz="4" w:space="0"/>
              <w:left w:val="single" w:color="auto" w:sz="4" w:space="0"/>
              <w:bottom w:val="single" w:color="auto" w:sz="4" w:space="0"/>
              <w:right w:val="single" w:color="auto" w:sz="4" w:space="0"/>
            </w:tcBorders>
            <w:vAlign w:val="top"/>
          </w:tcPr>
          <w:p w14:paraId="67FC3D0B">
            <w:pPr>
              <w:spacing w:before="74" w:line="220" w:lineRule="auto"/>
              <w:ind w:left="746" w:leftChars="0"/>
              <w:jc w:val="left"/>
              <w:rPr>
                <w:rFonts w:ascii="Arial"/>
                <w:sz w:val="21"/>
              </w:rPr>
            </w:pPr>
            <w:r>
              <w:rPr>
                <w:rFonts w:ascii="宋体" w:hAnsi="宋体" w:eastAsia="宋体" w:cs="宋体"/>
                <w:b/>
                <w:bCs/>
                <w:spacing w:val="-6"/>
                <w:sz w:val="24"/>
                <w:szCs w:val="24"/>
              </w:rPr>
              <w:t>安装方式</w:t>
            </w:r>
          </w:p>
        </w:tc>
      </w:tr>
      <w:tr w14:paraId="3892B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restart"/>
            <w:tcBorders>
              <w:top w:val="single" w:color="auto" w:sz="4" w:space="0"/>
              <w:left w:val="single" w:color="auto" w:sz="4" w:space="0"/>
              <w:bottom w:val="single" w:color="auto" w:sz="4" w:space="0"/>
              <w:right w:val="single" w:color="auto" w:sz="4" w:space="0"/>
            </w:tcBorders>
            <w:vAlign w:val="top"/>
          </w:tcPr>
          <w:p w14:paraId="1719A2F4">
            <w:pPr>
              <w:spacing w:before="270" w:line="219" w:lineRule="auto"/>
              <w:ind w:left="985" w:leftChars="0"/>
              <w:jc w:val="left"/>
              <w:rPr>
                <w:rFonts w:ascii="Arial"/>
                <w:sz w:val="21"/>
              </w:rPr>
            </w:pPr>
            <w:r>
              <w:rPr>
                <w:rFonts w:ascii="宋体" w:hAnsi="宋体" w:eastAsia="宋体" w:cs="宋体"/>
                <w:b/>
                <w:bCs/>
                <w:spacing w:val="-10"/>
                <w:sz w:val="24"/>
                <w:szCs w:val="24"/>
              </w:rPr>
              <w:t>功耗</w:t>
            </w:r>
          </w:p>
        </w:tc>
        <w:tc>
          <w:tcPr>
            <w:tcW w:w="2758" w:type="dxa"/>
            <w:tcBorders>
              <w:top w:val="single" w:color="auto" w:sz="4" w:space="0"/>
              <w:left w:val="single" w:color="auto" w:sz="4" w:space="0"/>
              <w:bottom w:val="single" w:color="auto" w:sz="4" w:space="0"/>
              <w:right w:val="single" w:color="auto" w:sz="4" w:space="0"/>
            </w:tcBorders>
            <w:vAlign w:val="top"/>
          </w:tcPr>
          <w:p w14:paraId="2FB8F223">
            <w:pPr>
              <w:pStyle w:val="32"/>
              <w:spacing w:before="44" w:line="212" w:lineRule="auto"/>
              <w:jc w:val="left"/>
              <w:rPr>
                <w:spacing w:val="-1"/>
              </w:rPr>
            </w:pPr>
            <w:r>
              <w:rPr>
                <w:spacing w:val="-1"/>
              </w:rPr>
              <w:t>0.4W@12V</w:t>
            </w:r>
            <w:r>
              <w:rPr>
                <w:rFonts w:ascii="宋体" w:hAnsi="宋体" w:eastAsia="宋体" w:cs="宋体"/>
                <w:spacing w:val="-1"/>
              </w:rPr>
              <w:t>（工作）</w:t>
            </w:r>
          </w:p>
        </w:tc>
        <w:tc>
          <w:tcPr>
            <w:tcW w:w="2767" w:type="dxa"/>
            <w:vMerge w:val="restart"/>
            <w:tcBorders>
              <w:top w:val="single" w:color="auto" w:sz="4" w:space="0"/>
              <w:left w:val="single" w:color="auto" w:sz="4" w:space="0"/>
              <w:bottom w:val="single" w:color="auto" w:sz="4" w:space="0"/>
              <w:right w:val="single" w:color="auto" w:sz="4" w:space="0"/>
            </w:tcBorders>
            <w:vAlign w:val="top"/>
          </w:tcPr>
          <w:p w14:paraId="4D5F10EA">
            <w:pPr>
              <w:spacing w:before="270" w:line="219" w:lineRule="auto"/>
              <w:ind w:left="985" w:leftChars="0"/>
              <w:jc w:val="left"/>
              <w:rPr>
                <w:rFonts w:ascii="Arial"/>
                <w:sz w:val="21"/>
              </w:rPr>
            </w:pPr>
            <w:r>
              <w:rPr>
                <w:rFonts w:ascii="宋体" w:hAnsi="宋体" w:eastAsia="宋体" w:cs="宋体"/>
                <w:b/>
                <w:bCs/>
                <w:spacing w:val="-10"/>
                <w:sz w:val="24"/>
                <w:szCs w:val="24"/>
              </w:rPr>
              <w:t>功耗</w:t>
            </w:r>
          </w:p>
        </w:tc>
      </w:tr>
      <w:tr w14:paraId="0A2B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vMerge w:val="continue"/>
            <w:tcBorders>
              <w:top w:val="single" w:color="auto" w:sz="4" w:space="0"/>
              <w:left w:val="single" w:color="auto" w:sz="4" w:space="0"/>
              <w:bottom w:val="single" w:color="auto" w:sz="4" w:space="0"/>
              <w:right w:val="single" w:color="auto" w:sz="4" w:space="0"/>
            </w:tcBorders>
            <w:vAlign w:val="top"/>
          </w:tcPr>
          <w:p w14:paraId="4A79C763">
            <w:pPr>
              <w:jc w:val="left"/>
              <w:rPr>
                <w:rFonts w:ascii="Arial"/>
                <w:sz w:val="21"/>
              </w:rPr>
            </w:pPr>
          </w:p>
        </w:tc>
        <w:tc>
          <w:tcPr>
            <w:tcW w:w="2758" w:type="dxa"/>
            <w:tcBorders>
              <w:top w:val="single" w:color="auto" w:sz="4" w:space="0"/>
              <w:left w:val="single" w:color="auto" w:sz="4" w:space="0"/>
              <w:bottom w:val="single" w:color="auto" w:sz="4" w:space="0"/>
              <w:right w:val="single" w:color="auto" w:sz="4" w:space="0"/>
            </w:tcBorders>
            <w:vAlign w:val="top"/>
          </w:tcPr>
          <w:p w14:paraId="2AAF8FEA">
            <w:pPr>
              <w:pStyle w:val="32"/>
              <w:spacing w:before="46" w:line="210" w:lineRule="auto"/>
              <w:jc w:val="left"/>
              <w:rPr>
                <w:spacing w:val="-1"/>
              </w:rPr>
            </w:pPr>
            <w:r>
              <w:rPr>
                <w:spacing w:val="-1"/>
              </w:rPr>
              <w:t>2W@12V</w:t>
            </w:r>
            <w:r>
              <w:rPr>
                <w:rFonts w:ascii="宋体" w:hAnsi="宋体" w:eastAsia="宋体" w:cs="宋体"/>
                <w:spacing w:val="-1"/>
              </w:rPr>
              <w:t>（清洁）</w:t>
            </w:r>
          </w:p>
        </w:tc>
        <w:tc>
          <w:tcPr>
            <w:tcW w:w="2767" w:type="dxa"/>
            <w:vMerge w:val="continue"/>
            <w:tcBorders>
              <w:top w:val="single" w:color="auto" w:sz="4" w:space="0"/>
              <w:left w:val="single" w:color="auto" w:sz="4" w:space="0"/>
              <w:bottom w:val="single" w:color="auto" w:sz="4" w:space="0"/>
              <w:right w:val="single" w:color="auto" w:sz="4" w:space="0"/>
            </w:tcBorders>
            <w:vAlign w:val="top"/>
          </w:tcPr>
          <w:p w14:paraId="0374B2E4">
            <w:pPr>
              <w:jc w:val="left"/>
              <w:rPr>
                <w:rFonts w:ascii="Arial"/>
                <w:sz w:val="21"/>
              </w:rPr>
            </w:pPr>
          </w:p>
        </w:tc>
      </w:tr>
      <w:tr w14:paraId="6D39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2E7F9CE2">
            <w:pPr>
              <w:spacing w:before="76" w:line="219" w:lineRule="auto"/>
              <w:ind w:left="981" w:leftChars="0"/>
              <w:jc w:val="left"/>
              <w:rPr>
                <w:rFonts w:ascii="Arial"/>
                <w:sz w:val="21"/>
              </w:rPr>
            </w:pPr>
            <w:r>
              <w:rPr>
                <w:rFonts w:ascii="宋体" w:hAnsi="宋体" w:eastAsia="宋体" w:cs="宋体"/>
                <w:b/>
                <w:bCs/>
                <w:spacing w:val="-8"/>
                <w:sz w:val="24"/>
                <w:szCs w:val="24"/>
              </w:rPr>
              <w:t>供电</w:t>
            </w:r>
          </w:p>
        </w:tc>
        <w:tc>
          <w:tcPr>
            <w:tcW w:w="2758" w:type="dxa"/>
            <w:tcBorders>
              <w:top w:val="single" w:color="auto" w:sz="4" w:space="0"/>
              <w:left w:val="single" w:color="auto" w:sz="4" w:space="0"/>
              <w:bottom w:val="single" w:color="auto" w:sz="4" w:space="0"/>
              <w:right w:val="single" w:color="auto" w:sz="4" w:space="0"/>
            </w:tcBorders>
            <w:vAlign w:val="top"/>
          </w:tcPr>
          <w:p w14:paraId="0C883018">
            <w:pPr>
              <w:pStyle w:val="32"/>
              <w:spacing w:before="113" w:line="199" w:lineRule="auto"/>
              <w:jc w:val="left"/>
              <w:rPr>
                <w:spacing w:val="-1"/>
              </w:rPr>
            </w:pPr>
            <w:r>
              <w:rPr>
                <w:spacing w:val="-4"/>
              </w:rPr>
              <w:t>12</w:t>
            </w:r>
            <w:r>
              <w:rPr>
                <w:rFonts w:ascii="宋体" w:hAnsi="宋体" w:eastAsia="宋体" w:cs="宋体"/>
                <w:spacing w:val="-4"/>
              </w:rPr>
              <w:t>～</w:t>
            </w:r>
            <w:r>
              <w:rPr>
                <w:spacing w:val="-4"/>
              </w:rPr>
              <w:t>24V DC</w:t>
            </w:r>
          </w:p>
        </w:tc>
        <w:tc>
          <w:tcPr>
            <w:tcW w:w="2767" w:type="dxa"/>
            <w:tcBorders>
              <w:top w:val="single" w:color="auto" w:sz="4" w:space="0"/>
              <w:left w:val="single" w:color="auto" w:sz="4" w:space="0"/>
              <w:bottom w:val="single" w:color="auto" w:sz="4" w:space="0"/>
              <w:right w:val="single" w:color="auto" w:sz="4" w:space="0"/>
            </w:tcBorders>
            <w:vAlign w:val="top"/>
          </w:tcPr>
          <w:p w14:paraId="01C33716">
            <w:pPr>
              <w:spacing w:before="76" w:line="219" w:lineRule="auto"/>
              <w:ind w:left="981" w:leftChars="0"/>
              <w:jc w:val="left"/>
              <w:rPr>
                <w:rFonts w:ascii="Arial"/>
                <w:sz w:val="21"/>
              </w:rPr>
            </w:pPr>
            <w:r>
              <w:rPr>
                <w:rFonts w:ascii="宋体" w:hAnsi="宋体" w:eastAsia="宋体" w:cs="宋体"/>
                <w:b/>
                <w:bCs/>
                <w:spacing w:val="-8"/>
                <w:sz w:val="24"/>
                <w:szCs w:val="24"/>
              </w:rPr>
              <w:t>供电</w:t>
            </w:r>
          </w:p>
        </w:tc>
      </w:tr>
      <w:tr w14:paraId="4AE4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38" w:type="dxa"/>
            <w:tcBorders>
              <w:top w:val="single" w:color="auto" w:sz="4" w:space="0"/>
              <w:left w:val="single" w:color="auto" w:sz="4" w:space="0"/>
              <w:bottom w:val="single" w:color="auto" w:sz="4" w:space="0"/>
              <w:right w:val="single" w:color="auto" w:sz="4" w:space="0"/>
            </w:tcBorders>
            <w:vAlign w:val="top"/>
          </w:tcPr>
          <w:p w14:paraId="403D6AEE">
            <w:pPr>
              <w:spacing w:before="77" w:line="219" w:lineRule="auto"/>
              <w:ind w:left="757" w:leftChars="0"/>
              <w:jc w:val="left"/>
              <w:rPr>
                <w:rFonts w:ascii="Arial"/>
                <w:sz w:val="21"/>
              </w:rPr>
            </w:pPr>
            <w:r>
              <w:rPr>
                <w:rFonts w:ascii="宋体" w:hAnsi="宋体" w:eastAsia="宋体" w:cs="宋体"/>
                <w:b/>
                <w:bCs/>
                <w:spacing w:val="-9"/>
                <w:sz w:val="24"/>
                <w:szCs w:val="24"/>
              </w:rPr>
              <w:t>防护等级</w:t>
            </w:r>
          </w:p>
        </w:tc>
        <w:tc>
          <w:tcPr>
            <w:tcW w:w="2758" w:type="dxa"/>
            <w:tcBorders>
              <w:top w:val="single" w:color="auto" w:sz="4" w:space="0"/>
              <w:left w:val="single" w:color="auto" w:sz="4" w:space="0"/>
              <w:bottom w:val="single" w:color="auto" w:sz="4" w:space="0"/>
              <w:right w:val="single" w:color="auto" w:sz="4" w:space="0"/>
            </w:tcBorders>
            <w:vAlign w:val="top"/>
          </w:tcPr>
          <w:p w14:paraId="0548B47F">
            <w:pPr>
              <w:pStyle w:val="32"/>
              <w:spacing w:before="140" w:line="188" w:lineRule="auto"/>
              <w:jc w:val="left"/>
              <w:rPr>
                <w:spacing w:val="-1"/>
              </w:rPr>
            </w:pPr>
            <w:r>
              <w:rPr>
                <w:spacing w:val="-3"/>
              </w:rPr>
              <w:t>IP68</w:t>
            </w:r>
          </w:p>
        </w:tc>
        <w:tc>
          <w:tcPr>
            <w:tcW w:w="2767" w:type="dxa"/>
            <w:tcBorders>
              <w:top w:val="single" w:color="auto" w:sz="4" w:space="0"/>
              <w:left w:val="single" w:color="auto" w:sz="4" w:space="0"/>
              <w:right w:val="single" w:color="auto" w:sz="4" w:space="0"/>
            </w:tcBorders>
            <w:vAlign w:val="top"/>
          </w:tcPr>
          <w:p w14:paraId="330B4E69">
            <w:pPr>
              <w:spacing w:before="77" w:line="219" w:lineRule="auto"/>
              <w:ind w:left="757" w:leftChars="0"/>
              <w:jc w:val="left"/>
              <w:rPr>
                <w:rFonts w:ascii="Arial"/>
                <w:sz w:val="21"/>
              </w:rPr>
            </w:pPr>
            <w:r>
              <w:rPr>
                <w:rFonts w:ascii="宋体" w:hAnsi="宋体" w:eastAsia="宋体" w:cs="宋体"/>
                <w:b/>
                <w:bCs/>
                <w:spacing w:val="-9"/>
                <w:sz w:val="24"/>
                <w:szCs w:val="24"/>
              </w:rPr>
              <w:t>防护等级</w:t>
            </w:r>
          </w:p>
        </w:tc>
      </w:tr>
    </w:tbl>
    <w:p w14:paraId="55701775">
      <w:pPr>
        <w:pStyle w:val="5"/>
        <w:spacing w:before="19" w:line="239" w:lineRule="auto"/>
        <w:rPr>
          <w:spacing w:val="-2"/>
          <w:sz w:val="24"/>
          <w:szCs w:val="24"/>
          <w:lang w:val="en-US" w:eastAsia="zh-CN"/>
        </w:rPr>
      </w:pPr>
    </w:p>
    <w:p w14:paraId="6D5ADD0B">
      <w:pPr>
        <w:pStyle w:val="5"/>
        <w:spacing w:before="91" w:line="219" w:lineRule="auto"/>
        <w:ind w:left="431"/>
        <w:outlineLvl w:val="1"/>
      </w:pPr>
      <w:bookmarkStart w:id="2" w:name="_Toc3289"/>
      <w:r>
        <w:rPr>
          <w:rFonts w:ascii="Times New Roman" w:hAnsi="Times New Roman" w:eastAsia="Times New Roman" w:cs="Times New Roman"/>
          <w:b/>
          <w:bCs/>
          <w:spacing w:val="-2"/>
        </w:rPr>
        <w:t xml:space="preserve">2.   </w:t>
      </w:r>
      <w:r>
        <w:rPr>
          <w:b/>
          <w:bCs/>
          <w:spacing w:val="-2"/>
        </w:rPr>
        <w:t>尺寸图</w:t>
      </w:r>
      <w:bookmarkEnd w:id="2"/>
    </w:p>
    <w:p w14:paraId="50477110">
      <w:pPr>
        <w:rPr>
          <w:rFonts w:ascii="Arial" w:hAnsi="Arial" w:eastAsia="Arial" w:cs="Arial"/>
          <w:sz w:val="21"/>
          <w:szCs w:val="21"/>
        </w:rPr>
      </w:pPr>
      <w:r>
        <w:rPr>
          <w:position w:val="-66"/>
        </w:rPr>
        <w:drawing>
          <wp:inline distT="0" distB="0" distL="0" distR="0">
            <wp:extent cx="5532120" cy="2103120"/>
            <wp:effectExtent l="0" t="0" r="0" b="0"/>
            <wp:docPr id="11" name="IM 4" descr="D:/Workdoc/6.尹飞龙/COD/COD108/图片1.png图片1"/>
            <wp:cNvGraphicFramePr/>
            <a:graphic xmlns:a="http://schemas.openxmlformats.org/drawingml/2006/main">
              <a:graphicData uri="http://schemas.openxmlformats.org/drawingml/2006/picture">
                <pic:pic xmlns:pic="http://schemas.openxmlformats.org/drawingml/2006/picture">
                  <pic:nvPicPr>
                    <pic:cNvPr id="11" name="IM 4" descr="D:/Workdoc/6.尹飞龙/COD/COD108/图片1.png图片1"/>
                    <pic:cNvPicPr/>
                  </pic:nvPicPr>
                  <pic:blipFill>
                    <a:blip r:embed="rId11"/>
                    <a:srcRect t="10256" b="10256"/>
                    <a:stretch>
                      <a:fillRect/>
                    </a:stretch>
                  </pic:blipFill>
                  <pic:spPr>
                    <a:xfrm>
                      <a:off x="0" y="0"/>
                      <a:ext cx="5532120" cy="2103120"/>
                    </a:xfrm>
                    <a:prstGeom prst="rect">
                      <a:avLst/>
                    </a:prstGeom>
                  </pic:spPr>
                </pic:pic>
              </a:graphicData>
            </a:graphic>
          </wp:inline>
        </w:drawing>
      </w:r>
    </w:p>
    <w:p w14:paraId="49894497">
      <w:pPr>
        <w:pStyle w:val="5"/>
        <w:spacing w:before="46" w:line="219" w:lineRule="auto"/>
        <w:ind w:left="9"/>
        <w:rPr>
          <w:sz w:val="24"/>
          <w:szCs w:val="24"/>
        </w:rPr>
      </w:pPr>
      <w:r>
        <w:rPr>
          <w:spacing w:val="-1"/>
          <w:sz w:val="24"/>
          <w:szCs w:val="24"/>
        </w:rPr>
        <w:t>注：传感器接头为</w:t>
      </w:r>
      <w:r>
        <w:rPr>
          <w:spacing w:val="-50"/>
          <w:sz w:val="24"/>
          <w:szCs w:val="24"/>
        </w:rPr>
        <w:t xml:space="preserve"> </w:t>
      </w:r>
      <w:r>
        <w:rPr>
          <w:rFonts w:ascii="Times New Roman" w:hAnsi="Times New Roman" w:eastAsia="Times New Roman" w:cs="Times New Roman"/>
          <w:spacing w:val="-1"/>
          <w:sz w:val="24"/>
          <w:szCs w:val="24"/>
        </w:rPr>
        <w:t xml:space="preserve">M16-5 </w:t>
      </w:r>
      <w:r>
        <w:rPr>
          <w:spacing w:val="-1"/>
          <w:sz w:val="24"/>
          <w:szCs w:val="24"/>
        </w:rPr>
        <w:t>芯防水接头公头</w:t>
      </w:r>
    </w:p>
    <w:p w14:paraId="18009E47">
      <w:pPr>
        <w:pStyle w:val="5"/>
        <w:spacing w:before="19" w:line="239" w:lineRule="auto"/>
        <w:rPr>
          <w:spacing w:val="-2"/>
          <w:sz w:val="24"/>
          <w:szCs w:val="24"/>
          <w:lang w:val="en-US" w:eastAsia="zh-CN"/>
        </w:rPr>
      </w:pPr>
    </w:p>
    <w:p w14:paraId="0909454E">
      <w:pPr>
        <w:spacing w:line="219" w:lineRule="auto"/>
        <w:rPr>
          <w:rFonts w:ascii="Times New Roman" w:hAnsi="Times New Roman" w:eastAsia="Times New Roman" w:cs="Times New Roman"/>
          <w:kern w:val="2"/>
          <w:sz w:val="21"/>
          <w:szCs w:val="22"/>
          <w:lang w:val="en-US" w:eastAsia="zh-CN" w:bidi="ar-SA"/>
        </w:rPr>
      </w:pPr>
    </w:p>
    <w:p w14:paraId="6B95544C">
      <w:pPr>
        <w:spacing w:line="219" w:lineRule="auto"/>
        <w:rPr>
          <w:rFonts w:ascii="Times New Roman" w:hAnsi="Times New Roman" w:eastAsia="Times New Roman" w:cs="Times New Roman"/>
          <w:kern w:val="2"/>
          <w:sz w:val="21"/>
          <w:szCs w:val="22"/>
          <w:lang w:val="en-US" w:eastAsia="zh-CN" w:bidi="ar-SA"/>
        </w:rPr>
      </w:pPr>
    </w:p>
    <w:p w14:paraId="6046FB44">
      <w:pPr>
        <w:spacing w:line="219" w:lineRule="auto"/>
        <w:rPr>
          <w:rFonts w:ascii="Times New Roman" w:hAnsi="Times New Roman" w:eastAsia="Times New Roman" w:cs="Times New Roman"/>
          <w:kern w:val="2"/>
          <w:sz w:val="21"/>
          <w:szCs w:val="22"/>
          <w:lang w:val="en-US" w:eastAsia="zh-CN" w:bidi="ar-SA"/>
        </w:rPr>
      </w:pPr>
    </w:p>
    <w:p w14:paraId="0FF23544">
      <w:pPr>
        <w:spacing w:line="219" w:lineRule="auto"/>
        <w:rPr>
          <w:rFonts w:ascii="Times New Roman" w:hAnsi="Times New Roman" w:eastAsia="Times New Roman" w:cs="Times New Roman"/>
          <w:kern w:val="2"/>
          <w:sz w:val="21"/>
          <w:szCs w:val="22"/>
          <w:lang w:val="en-US" w:eastAsia="zh-CN" w:bidi="ar-SA"/>
        </w:rPr>
      </w:pPr>
    </w:p>
    <w:p w14:paraId="7968A549">
      <w:pPr>
        <w:spacing w:line="219" w:lineRule="auto"/>
        <w:rPr>
          <w:rFonts w:ascii="Times New Roman" w:hAnsi="Times New Roman" w:eastAsia="Times New Roman" w:cs="Times New Roman"/>
          <w:kern w:val="2"/>
          <w:sz w:val="21"/>
          <w:szCs w:val="22"/>
          <w:lang w:val="en-US" w:eastAsia="zh-CN" w:bidi="ar-SA"/>
        </w:rPr>
      </w:pPr>
    </w:p>
    <w:p w14:paraId="42B47F90">
      <w:pPr>
        <w:spacing w:line="219" w:lineRule="auto"/>
        <w:rPr>
          <w:rFonts w:ascii="Times New Roman" w:hAnsi="Times New Roman" w:eastAsia="Times New Roman" w:cs="Times New Roman"/>
          <w:kern w:val="2"/>
          <w:sz w:val="21"/>
          <w:szCs w:val="22"/>
          <w:lang w:val="en-US" w:eastAsia="zh-CN" w:bidi="ar-SA"/>
        </w:rPr>
      </w:pPr>
    </w:p>
    <w:p w14:paraId="1D23EA10">
      <w:pPr>
        <w:pStyle w:val="5"/>
        <w:spacing w:before="220" w:line="225" w:lineRule="auto"/>
        <w:ind w:left="17"/>
        <w:outlineLvl w:val="0"/>
        <w:rPr>
          <w:b/>
          <w:bCs/>
          <w:sz w:val="31"/>
          <w:szCs w:val="31"/>
        </w:rPr>
      </w:pPr>
      <w:bookmarkStart w:id="3" w:name="_Toc23918"/>
      <w:r>
        <w:rPr>
          <w:b/>
          <w:bCs/>
          <w:sz w:val="31"/>
          <w:szCs w:val="31"/>
        </w:rPr>
        <w:t>三、 安装和电气连接</w:t>
      </w:r>
      <w:bookmarkEnd w:id="3"/>
    </w:p>
    <w:p w14:paraId="5C830C19">
      <w:pPr>
        <w:spacing w:line="326" w:lineRule="auto"/>
        <w:rPr>
          <w:rFonts w:ascii="Arial"/>
          <w:sz w:val="21"/>
        </w:rPr>
      </w:pPr>
    </w:p>
    <w:p w14:paraId="72C9D321">
      <w:pPr>
        <w:pStyle w:val="5"/>
        <w:spacing w:before="91" w:line="221" w:lineRule="auto"/>
        <w:ind w:left="18"/>
        <w:outlineLvl w:val="1"/>
      </w:pPr>
      <w:bookmarkStart w:id="4" w:name="_Toc16469"/>
      <w:r>
        <w:rPr>
          <w:rFonts w:ascii="Times New Roman" w:hAnsi="Times New Roman" w:eastAsia="Times New Roman" w:cs="Times New Roman"/>
          <w:b/>
          <w:bCs/>
          <w:spacing w:val="-10"/>
        </w:rPr>
        <w:t>1.</w:t>
      </w:r>
      <w:r>
        <w:rPr>
          <w:rFonts w:ascii="Times New Roman" w:hAnsi="Times New Roman" w:eastAsia="Times New Roman" w:cs="Times New Roman"/>
          <w:b/>
          <w:bCs/>
          <w:spacing w:val="5"/>
        </w:rPr>
        <w:t xml:space="preserve">   </w:t>
      </w:r>
      <w:r>
        <w:rPr>
          <w:b/>
          <w:bCs/>
          <w:spacing w:val="-10"/>
        </w:rPr>
        <w:t>安装</w:t>
      </w:r>
      <w:bookmarkEnd w:id="4"/>
    </w:p>
    <w:p w14:paraId="2B2B13E8">
      <w:pPr>
        <w:pStyle w:val="5"/>
        <w:spacing w:before="47" w:line="340" w:lineRule="auto"/>
        <w:ind w:left="248" w:right="1287" w:firstLine="483"/>
        <w:jc w:val="both"/>
        <w:rPr>
          <w:sz w:val="24"/>
          <w:szCs w:val="24"/>
          <w:lang w:eastAsia="zh-CN"/>
        </w:rPr>
      </w:pPr>
      <w:r>
        <w:rPr>
          <w:spacing w:val="-1"/>
          <w:sz w:val="24"/>
          <w:szCs w:val="24"/>
          <w:lang w:eastAsia="zh-CN"/>
        </w:rPr>
        <w:t>悬挂传感器时应避免由于水流造成的传感器撞击墙面或者其他水利设施。如果水流很急，请固定传感器。</w:t>
      </w:r>
    </w:p>
    <w:p w14:paraId="16262658">
      <w:pPr>
        <w:pStyle w:val="5"/>
        <w:spacing w:before="310" w:line="219" w:lineRule="auto"/>
        <w:ind w:left="434"/>
        <w:rPr>
          <w:position w:val="-51"/>
        </w:rPr>
      </w:pPr>
      <w:r>
        <w:rPr>
          <w:position w:val="-51"/>
        </w:rPr>
        <w:drawing>
          <wp:inline distT="0" distB="0" distL="0" distR="0">
            <wp:extent cx="1034415" cy="1625600"/>
            <wp:effectExtent l="0" t="0" r="1905" b="5080"/>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12"/>
                    <a:stretch>
                      <a:fillRect/>
                    </a:stretch>
                  </pic:blipFill>
                  <pic:spPr>
                    <a:xfrm>
                      <a:off x="0" y="0"/>
                      <a:ext cx="1034796" cy="1626108"/>
                    </a:xfrm>
                    <a:prstGeom prst="rect">
                      <a:avLst/>
                    </a:prstGeom>
                  </pic:spPr>
                </pic:pic>
              </a:graphicData>
            </a:graphic>
          </wp:inline>
        </w:drawing>
      </w:r>
    </w:p>
    <w:p w14:paraId="6CB1ACAC">
      <w:pPr>
        <w:pStyle w:val="5"/>
        <w:spacing w:before="46" w:line="219" w:lineRule="auto"/>
        <w:ind w:left="66"/>
        <w:rPr>
          <w:sz w:val="24"/>
          <w:szCs w:val="24"/>
          <w:lang w:eastAsia="zh-CN"/>
        </w:rPr>
      </w:pPr>
      <w:r>
        <w:rPr>
          <w:spacing w:val="-1"/>
          <w:sz w:val="24"/>
          <w:szCs w:val="24"/>
          <w:lang w:eastAsia="zh-CN"/>
        </w:rPr>
        <w:t>安装传感器，离水面深度不超过</w:t>
      </w:r>
      <w:r>
        <w:rPr>
          <w:rFonts w:ascii="Times New Roman" w:hAnsi="Times New Roman" w:eastAsia="Times New Roman" w:cs="Times New Roman"/>
          <w:spacing w:val="-1"/>
          <w:sz w:val="24"/>
          <w:szCs w:val="24"/>
          <w:lang w:eastAsia="zh-CN"/>
        </w:rPr>
        <w:t>2</w:t>
      </w:r>
      <w:r>
        <w:rPr>
          <w:spacing w:val="-1"/>
          <w:sz w:val="24"/>
          <w:szCs w:val="24"/>
          <w:lang w:eastAsia="zh-CN"/>
        </w:rPr>
        <w:t>米。</w:t>
      </w:r>
    </w:p>
    <w:p w14:paraId="606A395A">
      <w:pPr>
        <w:spacing w:line="257" w:lineRule="auto"/>
        <w:rPr>
          <w:lang w:eastAsia="zh-CN"/>
        </w:rPr>
      </w:pPr>
    </w:p>
    <w:p w14:paraId="445231A8">
      <w:pPr>
        <w:pStyle w:val="5"/>
        <w:spacing w:before="310" w:line="219" w:lineRule="auto"/>
        <w:ind w:left="434"/>
        <w:rPr>
          <w:position w:val="-62"/>
        </w:rPr>
      </w:pPr>
      <w:r>
        <w:rPr>
          <w:position w:val="-62"/>
        </w:rPr>
        <w:drawing>
          <wp:inline distT="0" distB="0" distL="0" distR="0">
            <wp:extent cx="1645920" cy="1990090"/>
            <wp:effectExtent l="0" t="0" r="0" b="6350"/>
            <wp:docPr id="16" name="IM 8"/>
            <wp:cNvGraphicFramePr/>
            <a:graphic xmlns:a="http://schemas.openxmlformats.org/drawingml/2006/main">
              <a:graphicData uri="http://schemas.openxmlformats.org/drawingml/2006/picture">
                <pic:pic xmlns:pic="http://schemas.openxmlformats.org/drawingml/2006/picture">
                  <pic:nvPicPr>
                    <pic:cNvPr id="16" name="IM 8"/>
                    <pic:cNvPicPr/>
                  </pic:nvPicPr>
                  <pic:blipFill>
                    <a:blip r:embed="rId13"/>
                    <a:stretch>
                      <a:fillRect/>
                    </a:stretch>
                  </pic:blipFill>
                  <pic:spPr>
                    <a:xfrm>
                      <a:off x="0" y="0"/>
                      <a:ext cx="1645920" cy="1990344"/>
                    </a:xfrm>
                    <a:prstGeom prst="rect">
                      <a:avLst/>
                    </a:prstGeom>
                  </pic:spPr>
                </pic:pic>
              </a:graphicData>
            </a:graphic>
          </wp:inline>
        </w:drawing>
      </w:r>
    </w:p>
    <w:p w14:paraId="63DF6FED">
      <w:pPr>
        <w:pStyle w:val="5"/>
        <w:spacing w:before="78" w:line="238" w:lineRule="auto"/>
        <w:ind w:left="488" w:right="1587"/>
        <w:rPr>
          <w:position w:val="-62"/>
        </w:rPr>
      </w:pPr>
      <w:r>
        <w:rPr>
          <w:spacing w:val="-1"/>
          <w:sz w:val="24"/>
          <w:szCs w:val="24"/>
          <w:lang w:eastAsia="zh-CN"/>
        </w:rPr>
        <w:t>考虑到水位的波动</w:t>
      </w:r>
      <w:r>
        <w:rPr>
          <w:rFonts w:ascii="Times New Roman" w:hAnsi="Times New Roman" w:eastAsia="Times New Roman" w:cs="Times New Roman"/>
          <w:spacing w:val="-1"/>
          <w:sz w:val="24"/>
          <w:szCs w:val="24"/>
          <w:lang w:eastAsia="zh-CN"/>
        </w:rPr>
        <w:t xml:space="preserve">,  </w:t>
      </w:r>
      <w:r>
        <w:rPr>
          <w:spacing w:val="-1"/>
          <w:sz w:val="24"/>
          <w:szCs w:val="24"/>
          <w:lang w:eastAsia="zh-CN"/>
        </w:rPr>
        <w:t>将传感器没入可能的最低水位</w:t>
      </w:r>
      <w:r>
        <w:rPr>
          <w:rFonts w:ascii="Times New Roman" w:hAnsi="Times New Roman" w:eastAsia="Times New Roman" w:cs="Times New Roman"/>
          <w:spacing w:val="-1"/>
          <w:sz w:val="24"/>
          <w:szCs w:val="24"/>
          <w:lang w:eastAsia="zh-CN"/>
        </w:rPr>
        <w:t>30cm</w:t>
      </w:r>
      <w:r>
        <w:rPr>
          <w:spacing w:val="-1"/>
          <w:sz w:val="24"/>
          <w:szCs w:val="24"/>
          <w:lang w:eastAsia="zh-CN"/>
        </w:rPr>
        <w:t>以下。</w:t>
      </w:r>
    </w:p>
    <w:p w14:paraId="0C32B997">
      <w:pPr>
        <w:pStyle w:val="5"/>
        <w:spacing w:before="310" w:line="219" w:lineRule="auto"/>
        <w:ind w:left="434"/>
        <w:rPr>
          <w:position w:val="-69"/>
        </w:rPr>
      </w:pPr>
      <w:r>
        <w:rPr>
          <w:position w:val="-69"/>
        </w:rPr>
        <w:drawing>
          <wp:inline distT="0" distB="0" distL="0" distR="0">
            <wp:extent cx="1811655" cy="2214245"/>
            <wp:effectExtent l="0" t="0" r="1905" b="10795"/>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14"/>
                    <a:stretch>
                      <a:fillRect/>
                    </a:stretch>
                  </pic:blipFill>
                  <pic:spPr>
                    <a:xfrm>
                      <a:off x="0" y="0"/>
                      <a:ext cx="1812036" cy="2214371"/>
                    </a:xfrm>
                    <a:prstGeom prst="rect">
                      <a:avLst/>
                    </a:prstGeom>
                  </pic:spPr>
                </pic:pic>
              </a:graphicData>
            </a:graphic>
          </wp:inline>
        </w:drawing>
      </w:r>
    </w:p>
    <w:p w14:paraId="63AEE63A">
      <w:pPr>
        <w:spacing w:line="219" w:lineRule="auto"/>
        <w:rPr>
          <w:rFonts w:hint="eastAsia"/>
          <w:spacing w:val="-1"/>
          <w:sz w:val="24"/>
          <w:szCs w:val="24"/>
          <w:lang w:eastAsia="zh-CN"/>
        </w:rPr>
      </w:pPr>
      <w:r>
        <w:rPr>
          <w:spacing w:val="-1"/>
          <w:sz w:val="24"/>
          <w:szCs w:val="24"/>
          <w:lang w:eastAsia="zh-CN"/>
        </w:rPr>
        <w:t>传感器放置在水里没有气泡的位置</w:t>
      </w:r>
      <w:r>
        <w:rPr>
          <w:rFonts w:hint="eastAsia"/>
          <w:spacing w:val="-1"/>
          <w:sz w:val="24"/>
          <w:szCs w:val="24"/>
          <w:lang w:eastAsia="zh-CN"/>
        </w:rPr>
        <w:t>。</w:t>
      </w:r>
    </w:p>
    <w:p w14:paraId="3C6CA7F7">
      <w:pPr>
        <w:spacing w:line="219" w:lineRule="auto"/>
        <w:rPr>
          <w:rFonts w:hint="eastAsia"/>
          <w:spacing w:val="-1"/>
          <w:sz w:val="24"/>
          <w:szCs w:val="24"/>
          <w:lang w:val="en-US" w:eastAsia="zh-CN"/>
        </w:rPr>
      </w:pPr>
    </w:p>
    <w:p w14:paraId="2ACF9B41">
      <w:pPr>
        <w:spacing w:line="219" w:lineRule="auto"/>
        <w:rPr>
          <w:rFonts w:ascii="Times New Roman" w:hAnsi="Times New Roman" w:eastAsia="Times New Roman" w:cs="Times New Roman"/>
          <w:kern w:val="2"/>
          <w:sz w:val="21"/>
          <w:szCs w:val="22"/>
          <w:lang w:val="en-US" w:eastAsia="zh-CN" w:bidi="ar-SA"/>
        </w:rPr>
      </w:pPr>
      <w:r>
        <w:rPr>
          <w:rFonts w:ascii="Times New Roman" w:hAnsi="Times New Roman" w:eastAsia="Times New Roman" w:cs="Times New Roman"/>
          <w:kern w:val="2"/>
          <w:sz w:val="21"/>
          <w:szCs w:val="22"/>
          <w:lang w:val="en-US" w:eastAsia="zh-CN" w:bidi="ar-SA"/>
        </w:rPr>
        <w:drawing>
          <wp:inline distT="0" distB="0" distL="114300" distR="114300">
            <wp:extent cx="1722120" cy="2095500"/>
            <wp:effectExtent l="0" t="0" r="0" b="7620"/>
            <wp:docPr id="18" name="图片 18" descr="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000000"/>
                    <pic:cNvPicPr>
                      <a:picLocks noChangeAspect="1"/>
                    </pic:cNvPicPr>
                  </pic:nvPicPr>
                  <pic:blipFill>
                    <a:blip r:embed="rId15"/>
                    <a:stretch>
                      <a:fillRect/>
                    </a:stretch>
                  </pic:blipFill>
                  <pic:spPr>
                    <a:xfrm>
                      <a:off x="0" y="0"/>
                      <a:ext cx="1722120" cy="2095500"/>
                    </a:xfrm>
                    <a:prstGeom prst="rect">
                      <a:avLst/>
                    </a:prstGeom>
                  </pic:spPr>
                </pic:pic>
              </a:graphicData>
            </a:graphic>
          </wp:inline>
        </w:drawing>
      </w:r>
    </w:p>
    <w:p w14:paraId="78328F83">
      <w:pPr>
        <w:spacing w:line="219" w:lineRule="auto"/>
        <w:rPr>
          <w:rFonts w:ascii="Times New Roman" w:hAnsi="Times New Roman" w:eastAsia="Times New Roman" w:cs="Times New Roman"/>
          <w:kern w:val="2"/>
          <w:sz w:val="21"/>
          <w:szCs w:val="22"/>
          <w:lang w:val="en-US" w:eastAsia="zh-CN" w:bidi="ar-SA"/>
        </w:rPr>
      </w:pPr>
    </w:p>
    <w:p w14:paraId="644B243A">
      <w:pPr>
        <w:pStyle w:val="5"/>
        <w:spacing w:before="78" w:line="242" w:lineRule="auto"/>
        <w:ind w:right="280"/>
        <w:rPr>
          <w:position w:val="-69"/>
        </w:rPr>
      </w:pPr>
      <w:r>
        <w:rPr>
          <w:spacing w:val="-1"/>
          <w:sz w:val="24"/>
          <w:szCs w:val="24"/>
          <w:lang w:eastAsia="zh-CN"/>
        </w:rPr>
        <w:t>建议在传感器线缆外面装一个线缆保护套。传感器水平放置且固定牢固，测量区域</w:t>
      </w:r>
      <w:r>
        <w:rPr>
          <w:spacing w:val="8"/>
          <w:sz w:val="24"/>
          <w:szCs w:val="24"/>
          <w:lang w:eastAsia="zh-CN"/>
        </w:rPr>
        <w:t xml:space="preserve"> </w:t>
      </w:r>
      <w:r>
        <w:rPr>
          <w:spacing w:val="-2"/>
          <w:sz w:val="24"/>
          <w:szCs w:val="24"/>
          <w:lang w:eastAsia="zh-CN"/>
        </w:rPr>
        <w:t>迎向水流方向。</w:t>
      </w:r>
    </w:p>
    <w:p w14:paraId="25080195">
      <w:pPr>
        <w:spacing w:line="219" w:lineRule="auto"/>
        <w:rPr>
          <w:rFonts w:ascii="Times New Roman" w:hAnsi="Times New Roman" w:eastAsia="Times New Roman" w:cs="Times New Roman"/>
          <w:kern w:val="2"/>
          <w:sz w:val="21"/>
          <w:szCs w:val="22"/>
          <w:lang w:val="en-US" w:eastAsia="zh-CN" w:bidi="ar-SA"/>
        </w:rPr>
      </w:pPr>
    </w:p>
    <w:p w14:paraId="5D90F235">
      <w:pPr>
        <w:pStyle w:val="5"/>
        <w:spacing w:before="319" w:line="221" w:lineRule="auto"/>
        <w:outlineLvl w:val="1"/>
      </w:pPr>
      <w:bookmarkStart w:id="5" w:name="_Toc28123"/>
      <w:r>
        <w:rPr>
          <w:rFonts w:ascii="Times New Roman" w:hAnsi="Times New Roman" w:eastAsia="Times New Roman" w:cs="Times New Roman"/>
          <w:b/>
          <w:bCs/>
          <w:spacing w:val="-10"/>
        </w:rPr>
        <w:t>2.</w:t>
      </w:r>
      <w:r>
        <w:rPr>
          <w:rFonts w:ascii="Times New Roman" w:hAnsi="Times New Roman" w:eastAsia="Times New Roman" w:cs="Times New Roman"/>
          <w:b/>
          <w:bCs/>
          <w:spacing w:val="14"/>
        </w:rPr>
        <w:t xml:space="preserve">   </w:t>
      </w:r>
      <w:r>
        <w:rPr>
          <w:b/>
          <w:bCs/>
          <w:spacing w:val="-10"/>
        </w:rPr>
        <w:t>电气连接</w:t>
      </w:r>
      <w:bookmarkEnd w:id="5"/>
    </w:p>
    <w:p w14:paraId="6A6589CC">
      <w:pPr>
        <w:pStyle w:val="5"/>
        <w:spacing w:before="142" w:line="219" w:lineRule="auto"/>
        <w:ind w:left="497"/>
        <w:rPr>
          <w:sz w:val="24"/>
          <w:szCs w:val="24"/>
        </w:rPr>
      </w:pPr>
      <w:r>
        <w:rPr>
          <w:spacing w:val="-2"/>
          <w:sz w:val="24"/>
          <w:szCs w:val="24"/>
        </w:rPr>
        <w:t>线缆为</w:t>
      </w:r>
      <w:r>
        <w:rPr>
          <w:spacing w:val="-44"/>
          <w:sz w:val="24"/>
          <w:szCs w:val="24"/>
        </w:rPr>
        <w:t xml:space="preserve"> </w:t>
      </w:r>
      <w:r>
        <w:rPr>
          <w:rFonts w:ascii="Times New Roman" w:hAnsi="Times New Roman" w:eastAsia="Times New Roman" w:cs="Times New Roman"/>
          <w:spacing w:val="-2"/>
          <w:sz w:val="24"/>
          <w:szCs w:val="24"/>
        </w:rPr>
        <w:t xml:space="preserve">5 </w:t>
      </w:r>
      <w:r>
        <w:rPr>
          <w:spacing w:val="-2"/>
          <w:sz w:val="24"/>
          <w:szCs w:val="24"/>
        </w:rPr>
        <w:t>芯屏蔽线，线序定义：</w:t>
      </w:r>
    </w:p>
    <w:p w14:paraId="7BB41EA2">
      <w:pPr>
        <w:pStyle w:val="5"/>
        <w:spacing w:before="15"/>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44"/>
          <w:sz w:val="24"/>
          <w:szCs w:val="24"/>
        </w:rPr>
        <w:t xml:space="preserve"> </w:t>
      </w:r>
      <w:r>
        <w:rPr>
          <w:spacing w:val="-2"/>
          <w:sz w:val="24"/>
          <w:szCs w:val="24"/>
        </w:rPr>
        <w:t>红色线</w:t>
      </w:r>
      <w:r>
        <w:rPr>
          <w:rFonts w:ascii="Times New Roman" w:hAnsi="Times New Roman" w:eastAsia="Times New Roman" w:cs="Times New Roman"/>
          <w:spacing w:val="-2"/>
          <w:sz w:val="24"/>
          <w:szCs w:val="24"/>
        </w:rPr>
        <w:t>—</w:t>
      </w:r>
      <w:r>
        <w:rPr>
          <w:spacing w:val="-2"/>
          <w:sz w:val="24"/>
          <w:szCs w:val="24"/>
        </w:rPr>
        <w:t>电源正极（</w:t>
      </w:r>
      <w:r>
        <w:rPr>
          <w:rFonts w:ascii="Times New Roman" w:hAnsi="Times New Roman" w:eastAsia="Times New Roman" w:cs="Times New Roman"/>
          <w:spacing w:val="-2"/>
          <w:sz w:val="24"/>
          <w:szCs w:val="24"/>
        </w:rPr>
        <w:t>12</w:t>
      </w:r>
      <w:r>
        <w:rPr>
          <w:spacing w:val="-2"/>
          <w:sz w:val="24"/>
          <w:szCs w:val="24"/>
        </w:rPr>
        <w:t>～</w:t>
      </w:r>
      <w:r>
        <w:rPr>
          <w:rFonts w:ascii="Times New Roman" w:hAnsi="Times New Roman" w:eastAsia="Times New Roman" w:cs="Times New Roman"/>
          <w:spacing w:val="-2"/>
          <w:sz w:val="24"/>
          <w:szCs w:val="24"/>
        </w:rPr>
        <w:t>24VDC</w:t>
      </w:r>
      <w:r>
        <w:rPr>
          <w:spacing w:val="-2"/>
          <w:sz w:val="24"/>
          <w:szCs w:val="24"/>
        </w:rPr>
        <w:t>）</w:t>
      </w:r>
    </w:p>
    <w:p w14:paraId="42BC13E4">
      <w:pPr>
        <w:pStyle w:val="5"/>
        <w:spacing w:line="238" w:lineRule="auto"/>
        <w:ind w:left="500"/>
        <w:rPr>
          <w:sz w:val="24"/>
          <w:szCs w:val="24"/>
        </w:rPr>
      </w:pPr>
      <w:r>
        <w:rPr>
          <w:rFonts w:ascii="Wingdings" w:hAnsi="Wingdings" w:eastAsia="Wingdings" w:cs="Wingdings"/>
          <w:spacing w:val="-3"/>
          <w:sz w:val="24"/>
          <w:szCs w:val="24"/>
        </w:rPr>
        <w:t>l</w:t>
      </w:r>
      <w:r>
        <w:rPr>
          <w:rFonts w:ascii="Wingdings" w:hAnsi="Wingdings" w:eastAsia="Wingdings" w:cs="Wingdings"/>
          <w:spacing w:val="-40"/>
          <w:sz w:val="24"/>
          <w:szCs w:val="24"/>
        </w:rPr>
        <w:t xml:space="preserve"> </w:t>
      </w:r>
      <w:r>
        <w:rPr>
          <w:spacing w:val="-3"/>
          <w:sz w:val="24"/>
          <w:szCs w:val="24"/>
        </w:rPr>
        <w:t>黑色线</w:t>
      </w:r>
      <w:r>
        <w:rPr>
          <w:rFonts w:ascii="Times New Roman" w:hAnsi="Times New Roman" w:eastAsia="Times New Roman" w:cs="Times New Roman"/>
          <w:spacing w:val="-3"/>
          <w:sz w:val="24"/>
          <w:szCs w:val="24"/>
        </w:rPr>
        <w:t>—</w:t>
      </w:r>
      <w:r>
        <w:rPr>
          <w:spacing w:val="-3"/>
          <w:sz w:val="24"/>
          <w:szCs w:val="24"/>
        </w:rPr>
        <w:t>电源负极（</w:t>
      </w:r>
      <w:r>
        <w:rPr>
          <w:rFonts w:ascii="Times New Roman" w:hAnsi="Times New Roman" w:eastAsia="Times New Roman" w:cs="Times New Roman"/>
          <w:spacing w:val="-3"/>
          <w:sz w:val="24"/>
          <w:szCs w:val="24"/>
        </w:rPr>
        <w:t>GND</w:t>
      </w:r>
      <w:r>
        <w:rPr>
          <w:spacing w:val="-3"/>
          <w:sz w:val="24"/>
          <w:szCs w:val="24"/>
        </w:rPr>
        <w:t>）</w:t>
      </w:r>
    </w:p>
    <w:p w14:paraId="526BBE7A">
      <w:pPr>
        <w:pStyle w:val="5"/>
        <w:ind w:left="500"/>
        <w:rPr>
          <w:rFonts w:ascii="Times New Roman" w:hAnsi="Times New Roman" w:eastAsia="Times New Roman" w:cs="Times New Roman"/>
          <w:sz w:val="24"/>
          <w:szCs w:val="24"/>
        </w:rPr>
      </w:pPr>
      <w:r>
        <w:rPr>
          <w:rFonts w:ascii="Wingdings" w:hAnsi="Wingdings" w:eastAsia="Wingdings" w:cs="Wingdings"/>
          <w:spacing w:val="-4"/>
          <w:sz w:val="24"/>
          <w:szCs w:val="24"/>
        </w:rPr>
        <w:t>l</w:t>
      </w:r>
      <w:r>
        <w:rPr>
          <w:rFonts w:ascii="Wingdings" w:hAnsi="Wingdings" w:eastAsia="Wingdings" w:cs="Wingdings"/>
          <w:spacing w:val="-45"/>
          <w:sz w:val="24"/>
          <w:szCs w:val="24"/>
        </w:rPr>
        <w:t xml:space="preserve"> </w:t>
      </w:r>
      <w:r>
        <w:rPr>
          <w:spacing w:val="-4"/>
          <w:sz w:val="24"/>
          <w:szCs w:val="24"/>
        </w:rPr>
        <w:t>蓝色线</w:t>
      </w:r>
      <w:r>
        <w:rPr>
          <w:rFonts w:ascii="Times New Roman" w:hAnsi="Times New Roman" w:eastAsia="Times New Roman" w:cs="Times New Roman"/>
          <w:spacing w:val="-4"/>
          <w:sz w:val="24"/>
          <w:szCs w:val="24"/>
        </w:rPr>
        <w:t>—485A</w:t>
      </w:r>
    </w:p>
    <w:p w14:paraId="69DEFF86">
      <w:pPr>
        <w:pStyle w:val="5"/>
        <w:spacing w:before="1" w:line="239" w:lineRule="auto"/>
        <w:ind w:left="500"/>
        <w:rPr>
          <w:rFonts w:ascii="Times New Roman" w:hAnsi="Times New Roman" w:eastAsia="Times New Roman" w:cs="Times New Roman"/>
          <w:sz w:val="24"/>
          <w:szCs w:val="24"/>
        </w:rPr>
      </w:pPr>
      <w:r>
        <w:rPr>
          <w:rFonts w:ascii="Wingdings" w:hAnsi="Wingdings" w:eastAsia="Wingdings" w:cs="Wingdings"/>
          <w:spacing w:val="-8"/>
          <w:sz w:val="24"/>
          <w:szCs w:val="24"/>
        </w:rPr>
        <w:t xml:space="preserve">l </w:t>
      </w:r>
      <w:r>
        <w:rPr>
          <w:spacing w:val="-8"/>
          <w:sz w:val="24"/>
          <w:szCs w:val="24"/>
        </w:rPr>
        <w:t>白色线</w:t>
      </w:r>
      <w:r>
        <w:rPr>
          <w:rFonts w:ascii="Times New Roman" w:hAnsi="Times New Roman" w:eastAsia="Times New Roman" w:cs="Times New Roman"/>
          <w:spacing w:val="-8"/>
          <w:sz w:val="24"/>
          <w:szCs w:val="24"/>
        </w:rPr>
        <w:t>—485B</w:t>
      </w:r>
    </w:p>
    <w:p w14:paraId="0C3C99C6">
      <w:pPr>
        <w:pStyle w:val="5"/>
        <w:spacing w:before="1" w:line="239"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39"/>
          <w:sz w:val="24"/>
          <w:szCs w:val="24"/>
        </w:rPr>
        <w:t xml:space="preserve"> </w:t>
      </w:r>
      <w:r>
        <w:rPr>
          <w:spacing w:val="-2"/>
          <w:sz w:val="24"/>
          <w:szCs w:val="24"/>
        </w:rPr>
        <w:t>黄色线—电流输出（选配；若未用，可悬空)</w:t>
      </w:r>
    </w:p>
    <w:p w14:paraId="057FE2FC">
      <w:pPr>
        <w:pStyle w:val="5"/>
        <w:spacing w:before="130" w:line="219" w:lineRule="auto"/>
        <w:ind w:left="429"/>
        <w:rPr>
          <w:sz w:val="24"/>
          <w:szCs w:val="24"/>
        </w:rPr>
      </w:pPr>
      <w:r>
        <w:rPr>
          <w:sz w:val="24"/>
          <w:szCs w:val="24"/>
        </w:rPr>
        <w:t>通电前应仔细检查接线顺序，避免因接线错</w:t>
      </w:r>
      <w:r>
        <w:rPr>
          <w:spacing w:val="-1"/>
          <w:sz w:val="24"/>
          <w:szCs w:val="24"/>
        </w:rPr>
        <w:t>误而造成不必要的损失。</w:t>
      </w:r>
    </w:p>
    <w:p w14:paraId="55E7CB93">
      <w:pPr>
        <w:spacing w:line="219" w:lineRule="auto"/>
        <w:rPr>
          <w:spacing w:val="-1"/>
          <w:sz w:val="24"/>
          <w:szCs w:val="24"/>
          <w:lang w:eastAsia="zh-CN"/>
        </w:rPr>
      </w:pPr>
      <w:r>
        <w:rPr>
          <w:b/>
          <w:bCs/>
          <w:sz w:val="24"/>
          <w:szCs w:val="24"/>
        </w:rPr>
        <w:t>接线说明：</w:t>
      </w:r>
      <w:r>
        <w:rPr>
          <w:sz w:val="24"/>
          <w:szCs w:val="24"/>
        </w:rPr>
        <w:t>考虑到线缆长期浸泡在水中（包括海</w:t>
      </w:r>
      <w:r>
        <w:rPr>
          <w:spacing w:val="-1"/>
          <w:sz w:val="24"/>
          <w:szCs w:val="24"/>
        </w:rPr>
        <w:t>水）或暴露在空气中，所有接线处均要求做防水处理，用户线缆应具有一定的防腐蚀能力</w:t>
      </w:r>
      <w:r>
        <w:rPr>
          <w:spacing w:val="-1"/>
          <w:sz w:val="24"/>
          <w:szCs w:val="24"/>
          <w:lang w:eastAsia="zh-CN"/>
        </w:rPr>
        <w:t>。</w:t>
      </w:r>
    </w:p>
    <w:p w14:paraId="3A219BE6">
      <w:pPr>
        <w:spacing w:line="219" w:lineRule="auto"/>
        <w:rPr>
          <w:spacing w:val="-1"/>
          <w:sz w:val="24"/>
          <w:szCs w:val="24"/>
          <w:lang w:eastAsia="zh-CN"/>
        </w:rPr>
      </w:pPr>
    </w:p>
    <w:p w14:paraId="249FDBB3">
      <w:pPr>
        <w:pStyle w:val="5"/>
        <w:spacing w:before="220" w:line="225" w:lineRule="auto"/>
        <w:ind w:left="17"/>
        <w:outlineLvl w:val="0"/>
        <w:rPr>
          <w:b/>
          <w:bCs/>
          <w:sz w:val="31"/>
          <w:szCs w:val="31"/>
        </w:rPr>
      </w:pPr>
      <w:bookmarkStart w:id="6" w:name="_Toc9738"/>
      <w:r>
        <w:rPr>
          <w:b/>
          <w:bCs/>
          <w:sz w:val="31"/>
          <w:szCs w:val="31"/>
        </w:rPr>
        <w:t>四、 维护和保养</w:t>
      </w:r>
      <w:bookmarkEnd w:id="6"/>
    </w:p>
    <w:p w14:paraId="7EAFEC74"/>
    <w:p w14:paraId="3360E85E">
      <w:pPr>
        <w:pStyle w:val="5"/>
        <w:numPr>
          <w:ilvl w:val="0"/>
          <w:numId w:val="2"/>
        </w:numPr>
        <w:spacing w:before="91" w:line="221" w:lineRule="auto"/>
        <w:ind w:left="15"/>
        <w:outlineLvl w:val="1"/>
        <w:rPr>
          <w:b/>
          <w:bCs/>
          <w:spacing w:val="-3"/>
        </w:rPr>
      </w:pPr>
      <w:r>
        <w:rPr>
          <w:rFonts w:ascii="Times New Roman" w:hAnsi="Times New Roman" w:eastAsia="Times New Roman" w:cs="Times New Roman"/>
          <w:b/>
          <w:bCs/>
          <w:spacing w:val="-3"/>
          <w:sz w:val="24"/>
          <w:szCs w:val="24"/>
        </w:rPr>
        <w:t xml:space="preserve">   </w:t>
      </w:r>
      <w:bookmarkStart w:id="7" w:name="_Toc12519"/>
      <w:r>
        <w:rPr>
          <w:b/>
          <w:bCs/>
          <w:spacing w:val="-3"/>
        </w:rPr>
        <w:t>维护程序和方法</w:t>
      </w:r>
      <w:bookmarkEnd w:id="7"/>
    </w:p>
    <w:p w14:paraId="6C3541DB">
      <w:pPr>
        <w:pStyle w:val="5"/>
        <w:numPr>
          <w:ilvl w:val="0"/>
          <w:numId w:val="0"/>
        </w:numPr>
        <w:spacing w:before="91" w:line="221" w:lineRule="auto"/>
        <w:ind w:firstLine="456" w:firstLineChars="200"/>
        <w:outlineLvl w:val="1"/>
        <w:rPr>
          <w:sz w:val="24"/>
          <w:szCs w:val="24"/>
        </w:rPr>
      </w:pPr>
      <w:bookmarkStart w:id="8" w:name="_Toc21761"/>
      <w:r>
        <w:rPr>
          <w:rFonts w:ascii="Times New Roman" w:hAnsi="Times New Roman" w:eastAsia="Times New Roman" w:cs="Times New Roman"/>
          <w:b/>
          <w:bCs/>
          <w:spacing w:val="-6"/>
          <w:sz w:val="24"/>
          <w:szCs w:val="24"/>
        </w:rPr>
        <w:t>1.</w:t>
      </w:r>
      <w:r>
        <w:rPr>
          <w:rFonts w:hint="eastAsia" w:ascii="Times New Roman" w:hAnsi="Times New Roman" w:cs="Times New Roman"/>
          <w:b/>
          <w:bCs/>
          <w:spacing w:val="-6"/>
          <w:sz w:val="24"/>
          <w:szCs w:val="24"/>
          <w:lang w:val="en-US" w:eastAsia="zh-CN"/>
        </w:rPr>
        <w:t>1</w:t>
      </w:r>
      <w:r>
        <w:rPr>
          <w:b/>
          <w:bCs/>
          <w:spacing w:val="-3"/>
          <w:sz w:val="24"/>
          <w:szCs w:val="24"/>
        </w:rPr>
        <w:t>维护日程</w:t>
      </w:r>
      <w:bookmarkEnd w:id="8"/>
    </w:p>
    <w:p w14:paraId="7E593AE1">
      <w:pPr>
        <w:pStyle w:val="5"/>
        <w:spacing w:before="35" w:line="212" w:lineRule="auto"/>
        <w:ind w:left="432"/>
        <w:rPr>
          <w:rFonts w:hint="eastAsia"/>
          <w:sz w:val="24"/>
          <w:szCs w:val="24"/>
          <w:lang w:eastAsia="zh-CN"/>
        </w:rPr>
      </w:pPr>
      <w:r>
        <w:rPr>
          <w:sz w:val="24"/>
          <w:szCs w:val="24"/>
        </w:rPr>
        <w:t>为保证精确的测量，清洁很重要，定期进行传感器</w:t>
      </w:r>
      <w:r>
        <w:rPr>
          <w:spacing w:val="-1"/>
          <w:sz w:val="24"/>
          <w:szCs w:val="24"/>
        </w:rPr>
        <w:t>的清洁，有助于数据的稳定性。</w:t>
      </w:r>
    </w:p>
    <w:p w14:paraId="21C8C0F9">
      <w:pPr>
        <w:spacing w:line="145" w:lineRule="exact"/>
        <w:rPr>
          <w:lang w:eastAsia="zh-CN"/>
        </w:rPr>
      </w:pPr>
    </w:p>
    <w:tbl>
      <w:tblPr>
        <w:tblStyle w:val="33"/>
        <w:tblW w:w="8904" w:type="dxa"/>
        <w:tblInd w:w="4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52"/>
        <w:gridCol w:w="4452"/>
      </w:tblGrid>
      <w:tr w14:paraId="37C4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452" w:type="dxa"/>
            <w:tcBorders>
              <w:top w:val="single" w:color="000000" w:sz="4" w:space="0"/>
              <w:left w:val="single" w:color="000000" w:sz="4" w:space="0"/>
            </w:tcBorders>
          </w:tcPr>
          <w:p w14:paraId="5A9DDD05">
            <w:pPr>
              <w:pStyle w:val="32"/>
              <w:spacing w:before="199" w:line="219" w:lineRule="auto"/>
              <w:ind w:left="1752"/>
            </w:pPr>
            <w:r>
              <w:rPr>
                <w:b/>
                <w:bCs/>
                <w:spacing w:val="-6"/>
              </w:rPr>
              <w:t>维护任务</w:t>
            </w:r>
          </w:p>
        </w:tc>
        <w:tc>
          <w:tcPr>
            <w:tcW w:w="4452" w:type="dxa"/>
            <w:tcBorders>
              <w:top w:val="single" w:color="000000" w:sz="4" w:space="0"/>
              <w:right w:val="single" w:color="000000" w:sz="4" w:space="0"/>
            </w:tcBorders>
          </w:tcPr>
          <w:p w14:paraId="63718FEE">
            <w:pPr>
              <w:pStyle w:val="32"/>
              <w:spacing w:before="199" w:line="219" w:lineRule="auto"/>
              <w:ind w:left="1511"/>
            </w:pPr>
            <w:r>
              <w:rPr>
                <w:b/>
                <w:bCs/>
                <w:spacing w:val="-4"/>
              </w:rPr>
              <w:t>建议维护频率</w:t>
            </w:r>
          </w:p>
        </w:tc>
      </w:tr>
      <w:tr w14:paraId="1521C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4452" w:type="dxa"/>
            <w:tcBorders>
              <w:left w:val="single" w:color="000000" w:sz="4" w:space="0"/>
            </w:tcBorders>
            <w:vAlign w:val="top"/>
          </w:tcPr>
          <w:p w14:paraId="6C0909B4">
            <w:pPr>
              <w:spacing w:before="229" w:line="219" w:lineRule="auto"/>
              <w:ind w:left="424" w:leftChars="0"/>
              <w:rPr>
                <w:lang w:eastAsia="zh-CN"/>
              </w:rPr>
            </w:pPr>
            <w:r>
              <w:rPr>
                <w:rFonts w:ascii="宋体" w:hAnsi="宋体" w:eastAsia="宋体" w:cs="宋体"/>
                <w:b/>
                <w:bCs/>
                <w:spacing w:val="-3"/>
                <w:sz w:val="24"/>
                <w:szCs w:val="24"/>
              </w:rPr>
              <w:t>校准传感器（如主管部门有要求）</w:t>
            </w:r>
          </w:p>
        </w:tc>
        <w:tc>
          <w:tcPr>
            <w:tcW w:w="4452" w:type="dxa"/>
            <w:tcBorders>
              <w:right w:val="single" w:color="000000" w:sz="4" w:space="0"/>
            </w:tcBorders>
            <w:vAlign w:val="top"/>
          </w:tcPr>
          <w:p w14:paraId="24525BA5">
            <w:pPr>
              <w:spacing w:before="230" w:line="219" w:lineRule="auto"/>
              <w:ind w:left="313" w:leftChars="0"/>
              <w:rPr>
                <w:lang w:eastAsia="zh-CN"/>
              </w:rPr>
            </w:pPr>
            <w:r>
              <w:rPr>
                <w:rFonts w:ascii="宋体" w:hAnsi="宋体" w:eastAsia="宋体" w:cs="宋体"/>
                <w:spacing w:val="-1"/>
                <w:sz w:val="24"/>
                <w:szCs w:val="24"/>
              </w:rPr>
              <w:t>根据主管部门所要求的维护日程进行</w:t>
            </w:r>
          </w:p>
        </w:tc>
      </w:tr>
      <w:tr w14:paraId="1E34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4452" w:type="dxa"/>
            <w:tcBorders>
              <w:left w:val="single" w:color="000000" w:sz="4" w:space="0"/>
              <w:bottom w:val="single" w:color="000000" w:sz="4" w:space="0"/>
            </w:tcBorders>
            <w:vAlign w:val="top"/>
          </w:tcPr>
          <w:p w14:paraId="49D3E9CD">
            <w:pPr>
              <w:spacing w:before="217" w:line="219" w:lineRule="auto"/>
              <w:ind w:left="1149" w:leftChars="0"/>
            </w:pPr>
            <w:r>
              <w:rPr>
                <w:rFonts w:ascii="宋体" w:hAnsi="宋体" w:eastAsia="宋体" w:cs="宋体"/>
                <w:b/>
                <w:bCs/>
                <w:spacing w:val="-3"/>
                <w:sz w:val="24"/>
                <w:szCs w:val="24"/>
              </w:rPr>
              <w:t>保养并检查自清洁刷</w:t>
            </w:r>
          </w:p>
        </w:tc>
        <w:tc>
          <w:tcPr>
            <w:tcW w:w="4452" w:type="dxa"/>
            <w:tcBorders>
              <w:bottom w:val="single" w:color="000000" w:sz="4" w:space="0"/>
              <w:right w:val="single" w:color="000000" w:sz="4" w:space="0"/>
            </w:tcBorders>
            <w:vAlign w:val="top"/>
          </w:tcPr>
          <w:p w14:paraId="14AD011B">
            <w:pPr>
              <w:pStyle w:val="32"/>
              <w:spacing w:before="217" w:line="219" w:lineRule="auto"/>
              <w:ind w:left="253" w:leftChars="0"/>
              <w:rPr>
                <w:lang w:eastAsia="zh-CN"/>
              </w:rPr>
            </w:pPr>
            <w:r>
              <w:rPr>
                <w:rFonts w:ascii="宋体" w:hAnsi="宋体" w:eastAsia="宋体" w:cs="宋体"/>
                <w:spacing w:val="-3"/>
              </w:rPr>
              <w:t>每</w:t>
            </w:r>
            <w:r>
              <w:rPr>
                <w:rFonts w:ascii="宋体" w:hAnsi="宋体" w:eastAsia="宋体" w:cs="宋体"/>
                <w:spacing w:val="-17"/>
              </w:rPr>
              <w:t xml:space="preserve"> </w:t>
            </w:r>
            <w:r>
              <w:rPr>
                <w:spacing w:val="-3"/>
              </w:rPr>
              <w:t xml:space="preserve">18 </w:t>
            </w:r>
            <w:r>
              <w:rPr>
                <w:rFonts w:ascii="宋体" w:hAnsi="宋体" w:eastAsia="宋体" w:cs="宋体"/>
                <w:spacing w:val="-3"/>
              </w:rPr>
              <w:t>个月返厂进行检测保养自清洁刷</w:t>
            </w:r>
          </w:p>
        </w:tc>
      </w:tr>
    </w:tbl>
    <w:p w14:paraId="056EDDBA">
      <w:pPr>
        <w:pStyle w:val="5"/>
        <w:spacing w:before="192" w:line="220" w:lineRule="auto"/>
        <w:ind w:left="440"/>
        <w:rPr>
          <w:rFonts w:ascii="Times New Roman" w:hAnsi="Times New Roman" w:eastAsia="Times New Roman" w:cs="Times New Roman"/>
          <w:b/>
          <w:bCs/>
          <w:spacing w:val="-6"/>
          <w:sz w:val="24"/>
          <w:szCs w:val="24"/>
        </w:rPr>
      </w:pPr>
      <w:r>
        <w:rPr>
          <w:spacing w:val="-1"/>
          <w:sz w:val="24"/>
          <w:szCs w:val="24"/>
          <w:lang w:eastAsia="zh-CN"/>
        </w:rPr>
        <w:t>注：</w:t>
      </w:r>
      <w:r>
        <w:rPr>
          <w:sz w:val="24"/>
          <w:szCs w:val="24"/>
        </w:rPr>
        <w:t>上表中的维护频率只是建议，请维护人员根据传感器的实际</w:t>
      </w:r>
      <w:r>
        <w:rPr>
          <w:spacing w:val="-1"/>
          <w:sz w:val="24"/>
          <w:szCs w:val="24"/>
        </w:rPr>
        <w:t>使用情况来清洗传感器</w:t>
      </w:r>
      <w:r>
        <w:rPr>
          <w:rFonts w:hint="eastAsia"/>
          <w:spacing w:val="-2"/>
          <w:sz w:val="24"/>
          <w:szCs w:val="24"/>
          <w:lang w:eastAsia="zh-CN"/>
        </w:rPr>
        <w:t>。</w:t>
      </w:r>
    </w:p>
    <w:p w14:paraId="250A8A6F">
      <w:pPr>
        <w:pStyle w:val="5"/>
        <w:spacing w:before="192" w:line="220" w:lineRule="auto"/>
        <w:ind w:left="440"/>
        <w:rPr>
          <w:sz w:val="24"/>
          <w:szCs w:val="24"/>
        </w:rPr>
      </w:pPr>
      <w:r>
        <w:rPr>
          <w:rFonts w:ascii="Times New Roman" w:hAnsi="Times New Roman" w:eastAsia="Times New Roman" w:cs="Times New Roman"/>
          <w:b/>
          <w:bCs/>
          <w:spacing w:val="-6"/>
          <w:sz w:val="24"/>
          <w:szCs w:val="24"/>
        </w:rPr>
        <w:t>1.2</w:t>
      </w:r>
      <w:r>
        <w:rPr>
          <w:rFonts w:ascii="Times New Roman" w:hAnsi="Times New Roman" w:eastAsia="Times New Roman" w:cs="Times New Roman"/>
          <w:b/>
          <w:bCs/>
          <w:spacing w:val="10"/>
          <w:sz w:val="24"/>
          <w:szCs w:val="24"/>
        </w:rPr>
        <w:t xml:space="preserve">    </w:t>
      </w:r>
      <w:r>
        <w:rPr>
          <w:b/>
          <w:bCs/>
          <w:spacing w:val="-6"/>
          <w:sz w:val="24"/>
          <w:szCs w:val="24"/>
        </w:rPr>
        <w:t>维护方法</w:t>
      </w:r>
    </w:p>
    <w:p w14:paraId="64ECFC73">
      <w:pPr>
        <w:pStyle w:val="5"/>
        <w:spacing w:before="145" w:line="230" w:lineRule="auto"/>
        <w:ind w:left="432" w:right="80" w:firstLine="20"/>
        <w:rPr>
          <w:sz w:val="24"/>
          <w:szCs w:val="24"/>
        </w:rPr>
      </w:pPr>
      <w:r>
        <w:rPr>
          <w:rFonts w:ascii="Times New Roman" w:hAnsi="Times New Roman" w:eastAsia="Times New Roman" w:cs="Times New Roman"/>
          <w:spacing w:val="-3"/>
          <w:sz w:val="24"/>
          <w:szCs w:val="24"/>
        </w:rPr>
        <w:t>1</w:t>
      </w:r>
      <w:r>
        <w:rPr>
          <w:spacing w:val="-3"/>
          <w:sz w:val="24"/>
          <w:szCs w:val="24"/>
        </w:rPr>
        <w:t>）传感器外表面：用自来水清洗传感器的外表面，如果仍有碎屑残留，用湿润的软布进行</w:t>
      </w:r>
      <w:r>
        <w:rPr>
          <w:sz w:val="24"/>
          <w:szCs w:val="24"/>
        </w:rPr>
        <w:t>擦拭，对于一些顽固的污垢，可以在自来水中加入一些</w:t>
      </w:r>
      <w:r>
        <w:rPr>
          <w:spacing w:val="-1"/>
          <w:sz w:val="24"/>
          <w:szCs w:val="24"/>
        </w:rPr>
        <w:t>家用洗涤液来清洗。</w:t>
      </w:r>
    </w:p>
    <w:p w14:paraId="1A2F4C01">
      <w:pPr>
        <w:pStyle w:val="5"/>
        <w:spacing w:before="144" w:line="230" w:lineRule="auto"/>
        <w:ind w:left="434" w:right="80" w:hanging="5"/>
        <w:rPr>
          <w:sz w:val="24"/>
          <w:szCs w:val="24"/>
        </w:rPr>
      </w:pPr>
      <w:r>
        <w:rPr>
          <w:rFonts w:ascii="Times New Roman" w:hAnsi="Times New Roman" w:eastAsia="Times New Roman" w:cs="Times New Roman"/>
          <w:spacing w:val="-2"/>
          <w:sz w:val="24"/>
          <w:szCs w:val="24"/>
        </w:rPr>
        <w:t>2</w:t>
      </w:r>
      <w:r>
        <w:rPr>
          <w:spacing w:val="-2"/>
          <w:sz w:val="24"/>
          <w:szCs w:val="24"/>
        </w:rPr>
        <w:t>）检查传感器的线缆：正常工作时线缆不应绷紧，否则容易使线缆内部电线断裂，</w:t>
      </w:r>
      <w:r>
        <w:rPr>
          <w:spacing w:val="-3"/>
          <w:sz w:val="24"/>
          <w:szCs w:val="24"/>
        </w:rPr>
        <w:t>引起传</w:t>
      </w:r>
      <w:r>
        <w:rPr>
          <w:spacing w:val="-2"/>
          <w:sz w:val="24"/>
          <w:szCs w:val="24"/>
        </w:rPr>
        <w:t>感器不能正常工作。</w:t>
      </w:r>
    </w:p>
    <w:p w14:paraId="3F70234F">
      <w:pPr>
        <w:pStyle w:val="5"/>
        <w:spacing w:before="145" w:line="219" w:lineRule="auto"/>
        <w:ind w:left="434"/>
        <w:rPr>
          <w:sz w:val="24"/>
          <w:szCs w:val="24"/>
        </w:rPr>
      </w:pPr>
      <w:r>
        <w:rPr>
          <w:rFonts w:ascii="Times New Roman" w:hAnsi="Times New Roman" w:eastAsia="Times New Roman" w:cs="Times New Roman"/>
          <w:spacing w:val="-1"/>
          <w:sz w:val="24"/>
          <w:szCs w:val="24"/>
        </w:rPr>
        <w:t>3</w:t>
      </w:r>
      <w:r>
        <w:rPr>
          <w:spacing w:val="-1"/>
          <w:sz w:val="24"/>
          <w:szCs w:val="24"/>
        </w:rPr>
        <w:t>）检查传感器的测量窗口有否有脏污，清洁刷是否正常。</w:t>
      </w:r>
    </w:p>
    <w:p w14:paraId="180BDB71">
      <w:pPr>
        <w:pStyle w:val="5"/>
        <w:spacing w:before="147" w:line="219" w:lineRule="auto"/>
        <w:ind w:left="428"/>
        <w:rPr>
          <w:sz w:val="24"/>
          <w:szCs w:val="24"/>
        </w:rPr>
      </w:pPr>
      <w:r>
        <w:rPr>
          <w:rFonts w:ascii="Times New Roman" w:hAnsi="Times New Roman" w:eastAsia="Times New Roman" w:cs="Times New Roman"/>
          <w:spacing w:val="-1"/>
          <w:sz w:val="24"/>
          <w:szCs w:val="24"/>
        </w:rPr>
        <w:t>4</w:t>
      </w:r>
      <w:r>
        <w:rPr>
          <w:spacing w:val="-1"/>
          <w:sz w:val="24"/>
          <w:szCs w:val="24"/>
        </w:rPr>
        <w:t>）检查传感器的清洁刷是否有所损坏。</w:t>
      </w:r>
    </w:p>
    <w:p w14:paraId="4BDCA6DF">
      <w:pPr>
        <w:pStyle w:val="5"/>
        <w:spacing w:before="146" w:line="219" w:lineRule="auto"/>
        <w:ind w:left="436"/>
        <w:rPr>
          <w:sz w:val="24"/>
          <w:szCs w:val="24"/>
        </w:rPr>
      </w:pPr>
      <w:r>
        <w:rPr>
          <w:rFonts w:ascii="Times New Roman" w:hAnsi="Times New Roman" w:eastAsia="Times New Roman" w:cs="Times New Roman"/>
          <w:spacing w:val="-2"/>
          <w:sz w:val="24"/>
          <w:szCs w:val="24"/>
        </w:rPr>
        <w:t>5</w:t>
      </w:r>
      <w:r>
        <w:rPr>
          <w:spacing w:val="-2"/>
          <w:sz w:val="24"/>
          <w:szCs w:val="24"/>
        </w:rPr>
        <w:t>）连续使用</w:t>
      </w:r>
      <w:r>
        <w:rPr>
          <w:spacing w:val="-27"/>
          <w:sz w:val="24"/>
          <w:szCs w:val="24"/>
        </w:rPr>
        <w:t xml:space="preserve"> </w:t>
      </w:r>
      <w:r>
        <w:rPr>
          <w:rFonts w:ascii="Times New Roman" w:hAnsi="Times New Roman" w:eastAsia="Times New Roman" w:cs="Times New Roman"/>
          <w:spacing w:val="-2"/>
          <w:sz w:val="24"/>
          <w:szCs w:val="24"/>
        </w:rPr>
        <w:t xml:space="preserve">18 </w:t>
      </w:r>
      <w:r>
        <w:rPr>
          <w:spacing w:val="-2"/>
          <w:sz w:val="24"/>
          <w:szCs w:val="24"/>
        </w:rPr>
        <w:t>个月，需返厂更换动密封装置。</w:t>
      </w:r>
    </w:p>
    <w:p w14:paraId="71AA7DF9">
      <w:pPr>
        <w:pStyle w:val="5"/>
        <w:spacing w:before="147" w:line="220" w:lineRule="auto"/>
        <w:ind w:left="440"/>
        <w:rPr>
          <w:sz w:val="24"/>
          <w:szCs w:val="24"/>
        </w:rPr>
      </w:pPr>
      <w:r>
        <w:rPr>
          <w:rFonts w:ascii="Times New Roman" w:hAnsi="Times New Roman" w:eastAsia="Times New Roman" w:cs="Times New Roman"/>
          <w:b/>
          <w:bCs/>
          <w:spacing w:val="-4"/>
          <w:sz w:val="24"/>
          <w:szCs w:val="24"/>
        </w:rPr>
        <w:t xml:space="preserve">1.3  </w:t>
      </w:r>
      <w:r>
        <w:rPr>
          <w:b/>
          <w:bCs/>
          <w:spacing w:val="-4"/>
          <w:sz w:val="24"/>
          <w:szCs w:val="24"/>
        </w:rPr>
        <w:t>注意事项</w:t>
      </w:r>
    </w:p>
    <w:p w14:paraId="2C8C5492">
      <w:pPr>
        <w:pStyle w:val="5"/>
        <w:spacing w:before="182" w:line="242" w:lineRule="auto"/>
        <w:ind w:left="462" w:hanging="30"/>
        <w:rPr>
          <w:sz w:val="24"/>
          <w:szCs w:val="24"/>
          <w:lang w:eastAsia="zh-CN"/>
        </w:rPr>
      </w:pPr>
      <w:r>
        <w:rPr>
          <w:spacing w:val="1"/>
          <w:sz w:val="24"/>
          <w:szCs w:val="24"/>
        </w:rPr>
        <w:t>传感器中含有敏感的光学部件和电子部件。确保传感器不要受到剧烈的机械撞</w:t>
      </w:r>
      <w:r>
        <w:rPr>
          <w:sz w:val="24"/>
          <w:szCs w:val="24"/>
        </w:rPr>
        <w:t>击。传感器</w:t>
      </w:r>
      <w:r>
        <w:rPr>
          <w:spacing w:val="-3"/>
          <w:sz w:val="24"/>
          <w:szCs w:val="24"/>
        </w:rPr>
        <w:t>内部没有需要用户维护的部件</w:t>
      </w:r>
      <w:r>
        <w:rPr>
          <w:spacing w:val="-3"/>
          <w:sz w:val="24"/>
          <w:szCs w:val="24"/>
          <w:lang w:eastAsia="zh-CN"/>
        </w:rPr>
        <w:t>。</w:t>
      </w:r>
    </w:p>
    <w:p w14:paraId="4672684F">
      <w:pPr>
        <w:pStyle w:val="5"/>
        <w:spacing w:before="285" w:line="221" w:lineRule="auto"/>
        <w:ind w:left="6"/>
        <w:outlineLvl w:val="1"/>
      </w:pPr>
      <w:bookmarkStart w:id="9" w:name="_Toc15830"/>
      <w:r>
        <w:rPr>
          <w:rFonts w:ascii="Times New Roman" w:hAnsi="Times New Roman" w:eastAsia="Times New Roman" w:cs="Times New Roman"/>
          <w:b/>
          <w:bCs/>
          <w:spacing w:val="-2"/>
        </w:rPr>
        <w:t xml:space="preserve">2.   </w:t>
      </w:r>
      <w:r>
        <w:rPr>
          <w:b/>
          <w:bCs/>
          <w:spacing w:val="-2"/>
        </w:rPr>
        <w:t>注意事项</w:t>
      </w:r>
      <w:bookmarkEnd w:id="9"/>
    </w:p>
    <w:p w14:paraId="645D21B1">
      <w:pPr>
        <w:spacing w:line="330" w:lineRule="auto"/>
      </w:pPr>
    </w:p>
    <w:p w14:paraId="191ED2FB">
      <w:pPr>
        <w:pStyle w:val="5"/>
        <w:spacing w:before="144" w:line="220" w:lineRule="auto"/>
        <w:ind w:left="430"/>
        <w:rPr>
          <w:sz w:val="24"/>
          <w:szCs w:val="24"/>
        </w:rPr>
      </w:pPr>
      <w:r>
        <w:rPr>
          <w:rFonts w:ascii="Times New Roman" w:hAnsi="Times New Roman" w:eastAsia="Times New Roman" w:cs="Times New Roman"/>
          <w:b/>
          <w:bCs/>
          <w:spacing w:val="-3"/>
          <w:sz w:val="24"/>
          <w:szCs w:val="24"/>
        </w:rPr>
        <w:t xml:space="preserve">2.1  </w:t>
      </w:r>
      <w:r>
        <w:rPr>
          <w:b/>
          <w:bCs/>
          <w:spacing w:val="-3"/>
          <w:sz w:val="24"/>
          <w:szCs w:val="24"/>
        </w:rPr>
        <w:t>浊度校准</w:t>
      </w:r>
    </w:p>
    <w:p w14:paraId="645F2EBD">
      <w:pPr>
        <w:pStyle w:val="5"/>
        <w:spacing w:before="147" w:line="228" w:lineRule="auto"/>
        <w:ind w:left="436" w:right="128" w:firstLine="16"/>
        <w:rPr>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15"/>
          <w:w w:val="101"/>
          <w:sz w:val="24"/>
          <w:szCs w:val="24"/>
        </w:rPr>
        <w:t xml:space="preserve">   </w:t>
      </w:r>
      <w:r>
        <w:rPr>
          <w:spacing w:val="-1"/>
          <w:sz w:val="24"/>
          <w:szCs w:val="24"/>
        </w:rPr>
        <w:t>零点校准：用大点的烧杯量取适量零浊度液，将传感器垂直放在溶液中，</w:t>
      </w:r>
      <w:r>
        <w:rPr>
          <w:rFonts w:ascii="Times New Roman" w:hAnsi="Times New Roman" w:eastAsia="Times New Roman" w:cs="Times New Roman"/>
          <w:spacing w:val="-1"/>
          <w:sz w:val="24"/>
          <w:szCs w:val="24"/>
        </w:rPr>
        <w:t>3</w:t>
      </w:r>
      <w:r>
        <w:rPr>
          <w:spacing w:val="-1"/>
          <w:sz w:val="24"/>
          <w:szCs w:val="24"/>
        </w:rPr>
        <w:t>～</w:t>
      </w:r>
      <w:r>
        <w:rPr>
          <w:rFonts w:ascii="Times New Roman" w:hAnsi="Times New Roman" w:eastAsia="Times New Roman" w:cs="Times New Roman"/>
          <w:spacing w:val="-1"/>
          <w:sz w:val="24"/>
          <w:szCs w:val="24"/>
        </w:rPr>
        <w:t xml:space="preserve">5 </w:t>
      </w:r>
      <w:r>
        <w:rPr>
          <w:spacing w:val="-1"/>
          <w:sz w:val="24"/>
          <w:szCs w:val="24"/>
        </w:rPr>
        <w:t>分钟待数值稳定后进行零点校准。指令参照附录。</w:t>
      </w:r>
    </w:p>
    <w:p w14:paraId="425193DD">
      <w:pPr>
        <w:pStyle w:val="5"/>
        <w:spacing w:before="29" w:line="229" w:lineRule="auto"/>
        <w:ind w:left="435" w:right="128" w:hanging="6"/>
        <w:rPr>
          <w:sz w:val="24"/>
          <w:szCs w:val="24"/>
        </w:rPr>
      </w:pPr>
      <w:r>
        <w:rPr>
          <w:rFonts w:ascii="Times New Roman" w:hAnsi="Times New Roman" w:eastAsia="Times New Roman" w:cs="Times New Roman"/>
          <w:spacing w:val="1"/>
          <w:sz w:val="24"/>
          <w:szCs w:val="24"/>
        </w:rPr>
        <w:t xml:space="preserve">2)   </w:t>
      </w:r>
      <w:r>
        <w:rPr>
          <w:spacing w:val="1"/>
          <w:sz w:val="24"/>
          <w:szCs w:val="24"/>
        </w:rPr>
        <w:t>斜率校准：将传感器放在溶液中</w:t>
      </w:r>
      <w:r>
        <w:rPr>
          <w:sz w:val="24"/>
          <w:szCs w:val="24"/>
        </w:rPr>
        <w:t>放置于合适的标准溶液中（详见附录</w:t>
      </w:r>
      <w:r>
        <w:rPr>
          <w:spacing w:val="5"/>
          <w:sz w:val="24"/>
          <w:szCs w:val="24"/>
        </w:rPr>
        <w:t>），</w:t>
      </w:r>
      <w:r>
        <w:rPr>
          <w:rFonts w:ascii="Times New Roman" w:hAnsi="Times New Roman" w:eastAsia="Times New Roman" w:cs="Times New Roman"/>
          <w:sz w:val="24"/>
          <w:szCs w:val="24"/>
        </w:rPr>
        <w:t>3</w:t>
      </w:r>
      <w:r>
        <w:rPr>
          <w:sz w:val="24"/>
          <w:szCs w:val="24"/>
        </w:rPr>
        <w:t>～</w:t>
      </w:r>
      <w:r>
        <w:rPr>
          <w:rFonts w:ascii="Times New Roman" w:hAnsi="Times New Roman" w:eastAsia="Times New Roman" w:cs="Times New Roman"/>
          <w:sz w:val="24"/>
          <w:szCs w:val="24"/>
        </w:rPr>
        <w:t xml:space="preserve">5 </w:t>
      </w:r>
      <w:r>
        <w:rPr>
          <w:sz w:val="24"/>
          <w:szCs w:val="24"/>
        </w:rPr>
        <w:t>分钟待</w:t>
      </w:r>
      <w:r>
        <w:rPr>
          <w:spacing w:val="-1"/>
          <w:sz w:val="24"/>
          <w:szCs w:val="24"/>
        </w:rPr>
        <w:t>数值稳定后进行斜率校准。指令参照附录。</w:t>
      </w:r>
    </w:p>
    <w:p w14:paraId="66F4D78B">
      <w:pPr>
        <w:pStyle w:val="5"/>
        <w:spacing w:before="165" w:line="220" w:lineRule="auto"/>
        <w:ind w:left="440"/>
        <w:rPr>
          <w:sz w:val="24"/>
          <w:szCs w:val="24"/>
        </w:rPr>
      </w:pPr>
      <w:r>
        <w:rPr>
          <w:rFonts w:ascii="Times New Roman" w:hAnsi="Times New Roman" w:eastAsia="Times New Roman" w:cs="Times New Roman"/>
          <w:b/>
          <w:bCs/>
          <w:spacing w:val="-6"/>
          <w:sz w:val="24"/>
          <w:szCs w:val="24"/>
        </w:rPr>
        <w:t>2.2</w:t>
      </w:r>
      <w:r>
        <w:rPr>
          <w:rFonts w:ascii="Times New Roman" w:hAnsi="Times New Roman" w:eastAsia="Times New Roman" w:cs="Times New Roman"/>
          <w:b/>
          <w:bCs/>
          <w:spacing w:val="15"/>
          <w:sz w:val="24"/>
          <w:szCs w:val="24"/>
        </w:rPr>
        <w:t xml:space="preserve">   </w:t>
      </w:r>
      <w:r>
        <w:rPr>
          <w:rFonts w:ascii="Times New Roman" w:hAnsi="Times New Roman" w:eastAsia="Times New Roman" w:cs="Times New Roman"/>
          <w:b/>
          <w:bCs/>
          <w:spacing w:val="-6"/>
          <w:sz w:val="24"/>
          <w:szCs w:val="24"/>
        </w:rPr>
        <w:t>COD</w:t>
      </w:r>
      <w:r>
        <w:rPr>
          <w:rFonts w:ascii="Times New Roman" w:hAnsi="Times New Roman" w:eastAsia="Times New Roman" w:cs="Times New Roman"/>
          <w:b/>
          <w:bCs/>
          <w:spacing w:val="26"/>
          <w:sz w:val="24"/>
          <w:szCs w:val="24"/>
        </w:rPr>
        <w:t xml:space="preserve">  </w:t>
      </w:r>
      <w:r>
        <w:rPr>
          <w:b/>
          <w:bCs/>
          <w:spacing w:val="-6"/>
          <w:sz w:val="24"/>
          <w:szCs w:val="24"/>
        </w:rPr>
        <w:t>校准</w:t>
      </w:r>
    </w:p>
    <w:p w14:paraId="5F73DDD7">
      <w:pPr>
        <w:pStyle w:val="5"/>
        <w:spacing w:before="141" w:line="210" w:lineRule="auto"/>
        <w:jc w:val="right"/>
        <w:rPr>
          <w:sz w:val="24"/>
          <w:szCs w:val="24"/>
        </w:rPr>
      </w:pPr>
      <w:r>
        <w:rPr>
          <w:rFonts w:ascii="Times New Roman" w:hAnsi="Times New Roman" w:eastAsia="Times New Roman" w:cs="Times New Roman"/>
          <w:spacing w:val="-4"/>
          <w:sz w:val="24"/>
          <w:szCs w:val="24"/>
        </w:rPr>
        <w:t>1)      KHP(</w:t>
      </w:r>
      <w:r>
        <w:rPr>
          <w:spacing w:val="-4"/>
          <w:sz w:val="24"/>
          <w:szCs w:val="24"/>
        </w:rPr>
        <w:t>邻苯二甲酸氢钾，</w:t>
      </w:r>
      <w:r>
        <w:rPr>
          <w:rFonts w:ascii="Times New Roman" w:hAnsi="Times New Roman" w:eastAsia="Times New Roman" w:cs="Times New Roman"/>
          <w:spacing w:val="-4"/>
          <w:sz w:val="24"/>
          <w:szCs w:val="24"/>
        </w:rPr>
        <w:t>C8H5KO4)</w:t>
      </w:r>
      <w:r>
        <w:rPr>
          <w:spacing w:val="-4"/>
          <w:sz w:val="24"/>
          <w:szCs w:val="24"/>
        </w:rPr>
        <w:t>是一种常用的化学试剂，可用来配制</w:t>
      </w:r>
      <w:r>
        <w:rPr>
          <w:spacing w:val="-41"/>
          <w:sz w:val="24"/>
          <w:szCs w:val="24"/>
        </w:rPr>
        <w:t xml:space="preserve"> </w:t>
      </w:r>
      <w:r>
        <w:rPr>
          <w:rFonts w:ascii="Times New Roman" w:hAnsi="Times New Roman" w:eastAsia="Times New Roman" w:cs="Times New Roman"/>
          <w:spacing w:val="-4"/>
          <w:sz w:val="24"/>
          <w:szCs w:val="24"/>
        </w:rPr>
        <w:t xml:space="preserve">COD  </w:t>
      </w:r>
      <w:r>
        <w:rPr>
          <w:spacing w:val="-4"/>
          <w:sz w:val="24"/>
          <w:szCs w:val="24"/>
        </w:rPr>
        <w:t>标准液。</w:t>
      </w:r>
    </w:p>
    <w:p w14:paraId="7BDB0018">
      <w:pPr>
        <w:pStyle w:val="5"/>
        <w:spacing w:before="36" w:line="212" w:lineRule="auto"/>
        <w:ind w:left="429"/>
        <w:rPr>
          <w:sz w:val="24"/>
          <w:szCs w:val="24"/>
        </w:rPr>
      </w:pPr>
      <w:r>
        <w:rPr>
          <w:rFonts w:ascii="Times New Roman" w:hAnsi="Times New Roman" w:eastAsia="Times New Roman" w:cs="Times New Roman"/>
          <w:spacing w:val="-1"/>
          <w:sz w:val="24"/>
          <w:szCs w:val="24"/>
        </w:rPr>
        <w:t xml:space="preserve">2)      </w:t>
      </w:r>
      <w:r>
        <w:rPr>
          <w:spacing w:val="-1"/>
          <w:sz w:val="24"/>
          <w:szCs w:val="24"/>
        </w:rPr>
        <w:t>配制标准液</w:t>
      </w:r>
    </w:p>
    <w:p w14:paraId="68046D4F">
      <w:pPr>
        <w:pStyle w:val="5"/>
        <w:spacing w:before="68" w:line="214" w:lineRule="auto"/>
        <w:ind w:left="746" w:right="205" w:hanging="6"/>
        <w:rPr>
          <w:sz w:val="24"/>
          <w:szCs w:val="24"/>
        </w:rPr>
      </w:pPr>
      <w:r>
        <w:rPr>
          <w:spacing w:val="-8"/>
          <w:sz w:val="24"/>
          <w:szCs w:val="24"/>
        </w:rPr>
        <w:t>①准确称量</w:t>
      </w:r>
      <w:r>
        <w:rPr>
          <w:rFonts w:ascii="Times New Roman" w:hAnsi="Times New Roman" w:eastAsia="Times New Roman" w:cs="Times New Roman"/>
          <w:spacing w:val="-8"/>
          <w:sz w:val="24"/>
          <w:szCs w:val="24"/>
        </w:rPr>
        <w:t xml:space="preserve">0.3188 g    </w:t>
      </w:r>
      <w:r>
        <w:rPr>
          <w:spacing w:val="-8"/>
          <w:sz w:val="24"/>
          <w:szCs w:val="24"/>
        </w:rPr>
        <w:t>的</w:t>
      </w:r>
      <w:r>
        <w:rPr>
          <w:rFonts w:ascii="Times New Roman" w:hAnsi="Times New Roman" w:eastAsia="Times New Roman" w:cs="Times New Roman"/>
          <w:spacing w:val="-8"/>
          <w:sz w:val="24"/>
          <w:szCs w:val="24"/>
        </w:rPr>
        <w:t>KHP</w:t>
      </w:r>
      <w:r>
        <w:rPr>
          <w:rFonts w:ascii="Times New Roman" w:hAnsi="Times New Roman" w:eastAsia="Times New Roman" w:cs="Times New Roman"/>
          <w:spacing w:val="52"/>
          <w:sz w:val="24"/>
          <w:szCs w:val="24"/>
        </w:rPr>
        <w:t xml:space="preserve"> </w:t>
      </w:r>
      <w:r>
        <w:rPr>
          <w:spacing w:val="-8"/>
          <w:sz w:val="24"/>
          <w:szCs w:val="24"/>
        </w:rPr>
        <w:t>放入</w:t>
      </w:r>
      <w:r>
        <w:rPr>
          <w:rFonts w:ascii="Times New Roman" w:hAnsi="Times New Roman" w:eastAsia="Times New Roman" w:cs="Times New Roman"/>
          <w:spacing w:val="-8"/>
          <w:sz w:val="24"/>
          <w:szCs w:val="24"/>
        </w:rPr>
        <w:t xml:space="preserve">250mL    </w:t>
      </w:r>
      <w:r>
        <w:rPr>
          <w:spacing w:val="-8"/>
          <w:sz w:val="24"/>
          <w:szCs w:val="24"/>
        </w:rPr>
        <w:t>的烧瓶。用蒸馏水或去离子水灌注至最高刻度</w:t>
      </w:r>
      <w:r>
        <w:rPr>
          <w:rFonts w:ascii="Times New Roman" w:hAnsi="Times New Roman" w:eastAsia="Times New Roman" w:cs="Times New Roman"/>
          <w:spacing w:val="-8"/>
          <w:sz w:val="24"/>
          <w:szCs w:val="24"/>
        </w:rPr>
        <w:t>.</w:t>
      </w:r>
      <w:r>
        <w:rPr>
          <w:spacing w:val="-7"/>
          <w:sz w:val="24"/>
          <w:szCs w:val="24"/>
        </w:rPr>
        <w:t xml:space="preserve">此溶液为 </w:t>
      </w:r>
      <w:r>
        <w:rPr>
          <w:rFonts w:ascii="Times New Roman" w:hAnsi="Times New Roman" w:eastAsia="Times New Roman" w:cs="Times New Roman"/>
          <w:spacing w:val="-7"/>
          <w:sz w:val="24"/>
          <w:szCs w:val="24"/>
        </w:rPr>
        <w:t xml:space="preserve">1500mg/L  </w:t>
      </w:r>
      <w:r>
        <w:rPr>
          <w:spacing w:val="-7"/>
          <w:sz w:val="24"/>
          <w:szCs w:val="24"/>
        </w:rPr>
        <w:t>浓度的</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35"/>
          <w:sz w:val="24"/>
          <w:szCs w:val="24"/>
        </w:rPr>
        <w:t xml:space="preserve">  </w:t>
      </w:r>
      <w:r>
        <w:rPr>
          <w:spacing w:val="-7"/>
          <w:sz w:val="24"/>
          <w:szCs w:val="24"/>
        </w:rPr>
        <w:t>溶液。</w:t>
      </w:r>
    </w:p>
    <w:p w14:paraId="1B4F619B">
      <w:pPr>
        <w:pStyle w:val="5"/>
        <w:spacing w:before="128" w:line="215" w:lineRule="auto"/>
        <w:ind w:left="739" w:right="178"/>
        <w:rPr>
          <w:sz w:val="24"/>
          <w:szCs w:val="24"/>
        </w:rPr>
      </w:pPr>
      <w:r>
        <w:rPr>
          <w:spacing w:val="-5"/>
          <w:sz w:val="24"/>
          <w:szCs w:val="24"/>
        </w:rPr>
        <w:t xml:space="preserve">②取 </w:t>
      </w:r>
      <w:r>
        <w:rPr>
          <w:rFonts w:ascii="Times New Roman" w:hAnsi="Times New Roman" w:eastAsia="Times New Roman" w:cs="Times New Roman"/>
          <w:spacing w:val="-5"/>
          <w:sz w:val="24"/>
          <w:szCs w:val="24"/>
        </w:rPr>
        <w:t xml:space="preserve">100 mL  </w:t>
      </w:r>
      <w:r>
        <w:rPr>
          <w:spacing w:val="-5"/>
          <w:sz w:val="24"/>
          <w:szCs w:val="24"/>
        </w:rPr>
        <w:t xml:space="preserve">此溶液注入 </w:t>
      </w:r>
      <w:r>
        <w:rPr>
          <w:rFonts w:ascii="Times New Roman" w:hAnsi="Times New Roman" w:eastAsia="Times New Roman" w:cs="Times New Roman"/>
          <w:spacing w:val="-5"/>
          <w:sz w:val="24"/>
          <w:szCs w:val="24"/>
        </w:rPr>
        <w:t xml:space="preserve">1000mL  </w:t>
      </w:r>
      <w:r>
        <w:rPr>
          <w:spacing w:val="-5"/>
          <w:sz w:val="24"/>
          <w:szCs w:val="24"/>
        </w:rPr>
        <w:t>量程的烧瓶</w:t>
      </w:r>
      <w:r>
        <w:rPr>
          <w:spacing w:val="-6"/>
          <w:sz w:val="24"/>
          <w:szCs w:val="24"/>
        </w:rPr>
        <w:t>里，然后用蒸馏水或去离子水灌至最高刻</w:t>
      </w:r>
      <w:r>
        <w:rPr>
          <w:spacing w:val="-7"/>
          <w:sz w:val="24"/>
          <w:szCs w:val="24"/>
        </w:rPr>
        <w:t>度。摇匀后</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66"/>
          <w:w w:val="101"/>
          <w:sz w:val="24"/>
          <w:szCs w:val="24"/>
        </w:rPr>
        <w:t xml:space="preserve"> </w:t>
      </w:r>
      <w:r>
        <w:rPr>
          <w:spacing w:val="-7"/>
          <w:sz w:val="24"/>
          <w:szCs w:val="24"/>
        </w:rPr>
        <w:t xml:space="preserve">浓度为 </w:t>
      </w:r>
      <w:r>
        <w:rPr>
          <w:rFonts w:ascii="Times New Roman" w:hAnsi="Times New Roman" w:eastAsia="Times New Roman" w:cs="Times New Roman"/>
          <w:spacing w:val="-7"/>
          <w:sz w:val="24"/>
          <w:szCs w:val="24"/>
        </w:rPr>
        <w:t xml:space="preserve">150mg/L  </w:t>
      </w:r>
      <w:r>
        <w:rPr>
          <w:spacing w:val="-7"/>
          <w:sz w:val="24"/>
          <w:szCs w:val="24"/>
        </w:rPr>
        <w:t>。用同样方法配制浓度为</w:t>
      </w:r>
      <w:r>
        <w:rPr>
          <w:rFonts w:ascii="Times New Roman" w:hAnsi="Times New Roman" w:eastAsia="Times New Roman" w:cs="Times New Roman"/>
          <w:spacing w:val="-7"/>
          <w:sz w:val="24"/>
          <w:szCs w:val="24"/>
        </w:rPr>
        <w:t xml:space="preserve">20mg/L    </w:t>
      </w:r>
      <w:r>
        <w:rPr>
          <w:spacing w:val="-7"/>
          <w:sz w:val="24"/>
          <w:szCs w:val="24"/>
        </w:rPr>
        <w:t>的溶液。</w:t>
      </w:r>
    </w:p>
    <w:p w14:paraId="6FDC2A2A">
      <w:pPr>
        <w:pStyle w:val="5"/>
        <w:spacing w:before="127" w:line="214" w:lineRule="auto"/>
        <w:ind w:left="764" w:right="137" w:hanging="25"/>
        <w:rPr>
          <w:sz w:val="24"/>
          <w:szCs w:val="24"/>
        </w:rPr>
      </w:pPr>
      <w:r>
        <w:rPr>
          <w:spacing w:val="-11"/>
          <w:sz w:val="24"/>
          <w:szCs w:val="24"/>
        </w:rPr>
        <w:t>③用黑色玻璃瓶保存此浓缩标准液（步骤</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11"/>
          <w:sz w:val="24"/>
          <w:szCs w:val="24"/>
        </w:rPr>
        <w:t>1</w:t>
      </w:r>
      <w:r>
        <w:rPr>
          <w:spacing w:val="-12"/>
          <w:sz w:val="24"/>
          <w:szCs w:val="24"/>
        </w:rPr>
        <w:t>）并低温储存防止其分解。稀释的标准液（步</w:t>
      </w:r>
      <w:r>
        <w:rPr>
          <w:spacing w:val="-7"/>
          <w:sz w:val="24"/>
          <w:szCs w:val="24"/>
        </w:rPr>
        <w:t>骤</w:t>
      </w:r>
      <w:r>
        <w:rPr>
          <w:spacing w:val="-40"/>
          <w:sz w:val="24"/>
          <w:szCs w:val="24"/>
        </w:rPr>
        <w:t xml:space="preserve"> </w:t>
      </w:r>
      <w:r>
        <w:rPr>
          <w:rFonts w:ascii="Times New Roman" w:hAnsi="Times New Roman" w:eastAsia="Times New Roman" w:cs="Times New Roman"/>
          <w:spacing w:val="-7"/>
          <w:sz w:val="24"/>
          <w:szCs w:val="24"/>
        </w:rPr>
        <w:t>2.2)</w:t>
      </w:r>
      <w:r>
        <w:rPr>
          <w:spacing w:val="-7"/>
          <w:sz w:val="24"/>
          <w:szCs w:val="24"/>
        </w:rPr>
        <w:t>需要在准备好后</w:t>
      </w:r>
      <w:r>
        <w:rPr>
          <w:rFonts w:ascii="Times New Roman" w:hAnsi="Times New Roman" w:eastAsia="Times New Roman" w:cs="Times New Roman"/>
          <w:spacing w:val="-7"/>
          <w:sz w:val="24"/>
          <w:szCs w:val="24"/>
        </w:rPr>
        <w:t xml:space="preserve">24   </w:t>
      </w:r>
      <w:r>
        <w:rPr>
          <w:spacing w:val="-7"/>
          <w:sz w:val="24"/>
          <w:szCs w:val="24"/>
        </w:rPr>
        <w:t>小时内使用。</w:t>
      </w:r>
    </w:p>
    <w:p w14:paraId="266AB289">
      <w:pPr>
        <w:pStyle w:val="5"/>
        <w:spacing w:before="123" w:line="210" w:lineRule="auto"/>
        <w:ind w:left="45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3)</w:t>
      </w:r>
      <w:r>
        <w:rPr>
          <w:rFonts w:ascii="Times New Roman" w:hAnsi="Times New Roman" w:eastAsia="Times New Roman" w:cs="Times New Roman"/>
          <w:spacing w:val="2"/>
          <w:sz w:val="24"/>
          <w:szCs w:val="24"/>
        </w:rPr>
        <w:t xml:space="preserve">       </w:t>
      </w:r>
      <w:r>
        <w:rPr>
          <w:spacing w:val="-10"/>
          <w:sz w:val="24"/>
          <w:szCs w:val="24"/>
        </w:rPr>
        <w:t>校准</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14"/>
          <w:sz w:val="24"/>
          <w:szCs w:val="24"/>
        </w:rPr>
        <w:t xml:space="preserve">   </w:t>
      </w:r>
      <w:r>
        <w:rPr>
          <w:spacing w:val="-10"/>
          <w:sz w:val="24"/>
          <w:szCs w:val="24"/>
        </w:rPr>
        <w:t>点校准</w:t>
      </w:r>
      <w:r>
        <w:rPr>
          <w:rFonts w:ascii="Times New Roman" w:hAnsi="Times New Roman" w:eastAsia="Times New Roman" w:cs="Times New Roman"/>
          <w:spacing w:val="-10"/>
          <w:sz w:val="24"/>
          <w:szCs w:val="24"/>
        </w:rPr>
        <w:t>)</w:t>
      </w:r>
    </w:p>
    <w:p w14:paraId="3B7CA8FD">
      <w:pPr>
        <w:pStyle w:val="5"/>
        <w:spacing w:before="121" w:line="212" w:lineRule="auto"/>
        <w:ind w:left="863"/>
        <w:rPr>
          <w:sz w:val="24"/>
          <w:szCs w:val="24"/>
        </w:rPr>
      </w:pPr>
      <w:r>
        <w:rPr>
          <w:rFonts w:ascii="Times New Roman" w:hAnsi="Times New Roman" w:eastAsia="Times New Roman" w:cs="Times New Roman"/>
          <w:spacing w:val="-5"/>
          <w:sz w:val="24"/>
          <w:szCs w:val="24"/>
        </w:rPr>
        <w:t>a.</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0</w:t>
      </w:r>
      <w:r>
        <w:rPr>
          <w:spacing w:val="-5"/>
          <w:sz w:val="24"/>
          <w:szCs w:val="24"/>
        </w:rPr>
        <w:t>～</w:t>
      </w:r>
      <w:r>
        <w:rPr>
          <w:rFonts w:ascii="Times New Roman" w:hAnsi="Times New Roman" w:eastAsia="Times New Roman" w:cs="Times New Roman"/>
          <w:spacing w:val="-5"/>
          <w:sz w:val="24"/>
          <w:szCs w:val="24"/>
        </w:rPr>
        <w:t>200mg/L</w:t>
      </w:r>
      <w:r>
        <w:rPr>
          <w:rFonts w:ascii="Times New Roman" w:hAnsi="Times New Roman" w:eastAsia="Times New Roman" w:cs="Times New Roman"/>
          <w:spacing w:val="51"/>
          <w:sz w:val="24"/>
          <w:szCs w:val="24"/>
        </w:rPr>
        <w:t xml:space="preserve"> </w:t>
      </w:r>
      <w:r>
        <w:rPr>
          <w:spacing w:val="-5"/>
          <w:sz w:val="24"/>
          <w:szCs w:val="24"/>
        </w:rPr>
        <w:t>量程的校准</w:t>
      </w:r>
    </w:p>
    <w:p w14:paraId="669DCF0B">
      <w:pPr>
        <w:pStyle w:val="5"/>
        <w:spacing w:before="132" w:line="220" w:lineRule="auto"/>
        <w:ind w:left="694" w:right="127" w:hanging="7"/>
        <w:rPr>
          <w:sz w:val="24"/>
          <w:szCs w:val="24"/>
        </w:rPr>
      </w:pPr>
      <w:r>
        <w:rPr>
          <w:spacing w:val="-6"/>
          <w:sz w:val="24"/>
          <w:szCs w:val="24"/>
        </w:rPr>
        <w:t>①将传感器放入</w:t>
      </w:r>
      <w:r>
        <w:rPr>
          <w:spacing w:val="-49"/>
          <w:sz w:val="24"/>
          <w:szCs w:val="24"/>
        </w:rPr>
        <w:t xml:space="preserve"> </w:t>
      </w:r>
      <w:r>
        <w:rPr>
          <w:rFonts w:ascii="Times New Roman" w:hAnsi="Times New Roman" w:eastAsia="Times New Roman" w:cs="Times New Roman"/>
          <w:spacing w:val="-6"/>
          <w:sz w:val="24"/>
          <w:szCs w:val="24"/>
        </w:rPr>
        <w:t xml:space="preserve">5mg/L COD  </w:t>
      </w:r>
      <w:r>
        <w:rPr>
          <w:spacing w:val="-6"/>
          <w:sz w:val="24"/>
          <w:szCs w:val="24"/>
        </w:rPr>
        <w:t>溶液内，并确认所有的光路都浸没在水下</w:t>
      </w:r>
      <w:r>
        <w:rPr>
          <w:rFonts w:ascii="Times New Roman" w:hAnsi="Times New Roman" w:eastAsia="Times New Roman" w:cs="Times New Roman"/>
          <w:spacing w:val="-6"/>
          <w:sz w:val="24"/>
          <w:szCs w:val="24"/>
        </w:rPr>
        <w:t xml:space="preserve">&gt;2cm    </w:t>
      </w:r>
      <w:r>
        <w:rPr>
          <w:spacing w:val="-6"/>
          <w:sz w:val="24"/>
          <w:szCs w:val="24"/>
        </w:rPr>
        <w:t>且无气泡。</w:t>
      </w:r>
      <w:r>
        <w:rPr>
          <w:spacing w:val="-5"/>
          <w:sz w:val="24"/>
          <w:szCs w:val="24"/>
        </w:rPr>
        <w:t>按照附录命令进行零点校准。</w:t>
      </w:r>
    </w:p>
    <w:p w14:paraId="2A60DE0D">
      <w:pPr>
        <w:pStyle w:val="5"/>
        <w:spacing w:before="115" w:line="210" w:lineRule="auto"/>
        <w:ind w:left="686"/>
        <w:rPr>
          <w:sz w:val="24"/>
          <w:szCs w:val="24"/>
        </w:rPr>
      </w:pPr>
      <w:r>
        <w:rPr>
          <w:spacing w:val="-3"/>
          <w:sz w:val="24"/>
          <w:szCs w:val="24"/>
        </w:rPr>
        <w:t>②将传感器放入</w:t>
      </w:r>
      <w:r>
        <w:rPr>
          <w:spacing w:val="-58"/>
          <w:sz w:val="24"/>
          <w:szCs w:val="24"/>
        </w:rPr>
        <w:t xml:space="preserve"> </w:t>
      </w:r>
      <w:r>
        <w:rPr>
          <w:rFonts w:ascii="Times New Roman" w:hAnsi="Times New Roman" w:eastAsia="Times New Roman" w:cs="Times New Roman"/>
          <w:spacing w:val="-3"/>
          <w:sz w:val="24"/>
          <w:szCs w:val="24"/>
        </w:rPr>
        <w:t xml:space="preserve">200mg/L COD  </w:t>
      </w:r>
      <w:r>
        <w:rPr>
          <w:spacing w:val="-3"/>
          <w:sz w:val="24"/>
          <w:szCs w:val="24"/>
        </w:rPr>
        <w:t>溶液内，按照附录命令进行斜率校准。</w:t>
      </w:r>
    </w:p>
    <w:p w14:paraId="0185648F">
      <w:pPr>
        <w:pStyle w:val="5"/>
        <w:spacing w:before="120" w:line="212" w:lineRule="auto"/>
        <w:ind w:left="839"/>
        <w:rPr>
          <w:sz w:val="24"/>
          <w:szCs w:val="24"/>
        </w:rPr>
      </w:pPr>
      <w:r>
        <w:rPr>
          <w:rFonts w:ascii="Times New Roman" w:hAnsi="Times New Roman" w:eastAsia="Times New Roman" w:cs="Times New Roman"/>
          <w:spacing w:val="-2"/>
          <w:sz w:val="24"/>
          <w:szCs w:val="24"/>
        </w:rPr>
        <w:t>b.        0</w:t>
      </w:r>
      <w:r>
        <w:rPr>
          <w:spacing w:val="-2"/>
          <w:sz w:val="24"/>
          <w:szCs w:val="24"/>
        </w:rPr>
        <w:t>～</w:t>
      </w:r>
      <w:r>
        <w:rPr>
          <w:rFonts w:ascii="Times New Roman" w:hAnsi="Times New Roman" w:eastAsia="Times New Roman" w:cs="Times New Roman"/>
          <w:spacing w:val="-2"/>
          <w:sz w:val="24"/>
          <w:szCs w:val="24"/>
        </w:rPr>
        <w:t>500mg/L</w:t>
      </w:r>
      <w:r>
        <w:rPr>
          <w:rFonts w:ascii="Times New Roman" w:hAnsi="Times New Roman" w:eastAsia="Times New Roman" w:cs="Times New Roman"/>
          <w:spacing w:val="67"/>
          <w:sz w:val="24"/>
          <w:szCs w:val="24"/>
        </w:rPr>
        <w:t xml:space="preserve"> </w:t>
      </w:r>
      <w:r>
        <w:rPr>
          <w:spacing w:val="-2"/>
          <w:sz w:val="24"/>
          <w:szCs w:val="24"/>
        </w:rPr>
        <w:t>量程的校准</w:t>
      </w:r>
    </w:p>
    <w:p w14:paraId="194D019B">
      <w:pPr>
        <w:pStyle w:val="5"/>
        <w:spacing w:before="20" w:line="220" w:lineRule="auto"/>
        <w:ind w:left="869" w:right="181" w:hanging="7"/>
        <w:rPr>
          <w:sz w:val="24"/>
          <w:szCs w:val="24"/>
        </w:rPr>
      </w:pPr>
      <w:r>
        <w:rPr>
          <w:spacing w:val="-2"/>
          <w:sz w:val="24"/>
          <w:szCs w:val="24"/>
        </w:rPr>
        <w:t>①将传感器放入</w:t>
      </w:r>
      <w:r>
        <w:rPr>
          <w:rFonts w:ascii="Times New Roman" w:hAnsi="Times New Roman" w:eastAsia="Times New Roman" w:cs="Times New Roman"/>
          <w:spacing w:val="-2"/>
          <w:sz w:val="24"/>
          <w:szCs w:val="24"/>
        </w:rPr>
        <w:t xml:space="preserve">20mg/L COD  </w:t>
      </w:r>
      <w:r>
        <w:rPr>
          <w:spacing w:val="-2"/>
          <w:sz w:val="24"/>
          <w:szCs w:val="24"/>
        </w:rPr>
        <w:t>溶液内，并确认所有的光路都</w:t>
      </w:r>
      <w:r>
        <w:rPr>
          <w:spacing w:val="-3"/>
          <w:sz w:val="24"/>
          <w:szCs w:val="24"/>
        </w:rPr>
        <w:t>浸没在水下</w:t>
      </w:r>
      <w:r>
        <w:rPr>
          <w:rFonts w:ascii="Times New Roman" w:hAnsi="Times New Roman" w:eastAsia="Times New Roman" w:cs="Times New Roman"/>
          <w:spacing w:val="-3"/>
          <w:sz w:val="24"/>
          <w:szCs w:val="24"/>
        </w:rPr>
        <w:t xml:space="preserve">&gt;2cm    </w:t>
      </w:r>
      <w:r>
        <w:rPr>
          <w:spacing w:val="-3"/>
          <w:sz w:val="24"/>
          <w:szCs w:val="24"/>
        </w:rPr>
        <w:t>且无气</w:t>
      </w:r>
      <w:r>
        <w:rPr>
          <w:spacing w:val="-5"/>
          <w:sz w:val="24"/>
          <w:szCs w:val="24"/>
        </w:rPr>
        <w:t>泡。 按照附录命令进行零点校准。</w:t>
      </w:r>
    </w:p>
    <w:p w14:paraId="1252E626">
      <w:pPr>
        <w:pStyle w:val="5"/>
        <w:spacing w:before="114" w:line="212" w:lineRule="auto"/>
        <w:ind w:left="806"/>
        <w:rPr>
          <w:sz w:val="24"/>
          <w:szCs w:val="24"/>
        </w:rPr>
      </w:pPr>
      <w:r>
        <w:rPr>
          <w:spacing w:val="-1"/>
          <w:sz w:val="24"/>
          <w:szCs w:val="24"/>
        </w:rPr>
        <w:t>② 将传感器放入</w:t>
      </w:r>
      <w:r>
        <w:rPr>
          <w:rFonts w:ascii="Times New Roman" w:hAnsi="Times New Roman" w:eastAsia="Times New Roman" w:cs="Times New Roman"/>
          <w:spacing w:val="-1"/>
          <w:sz w:val="24"/>
          <w:szCs w:val="24"/>
        </w:rPr>
        <w:t xml:space="preserve">400mg/L COD  </w:t>
      </w:r>
      <w:r>
        <w:rPr>
          <w:spacing w:val="-1"/>
          <w:sz w:val="24"/>
          <w:szCs w:val="24"/>
        </w:rPr>
        <w:t>溶液内，按照</w:t>
      </w:r>
      <w:r>
        <w:rPr>
          <w:spacing w:val="-2"/>
          <w:sz w:val="24"/>
          <w:szCs w:val="24"/>
        </w:rPr>
        <w:t>附录命令进行斜率校准。</w:t>
      </w:r>
    </w:p>
    <w:p w14:paraId="1E40A74D">
      <w:pPr>
        <w:spacing w:line="405" w:lineRule="auto"/>
        <w:rPr>
          <w:rFonts w:ascii="Arial"/>
          <w:sz w:val="21"/>
        </w:rPr>
      </w:pPr>
    </w:p>
    <w:p w14:paraId="7DA69252">
      <w:pPr>
        <w:pStyle w:val="5"/>
        <w:spacing w:before="78" w:line="219" w:lineRule="auto"/>
        <w:ind w:left="693"/>
        <w:rPr>
          <w:sz w:val="24"/>
          <w:szCs w:val="24"/>
        </w:rPr>
      </w:pPr>
      <w:r>
        <w:rPr>
          <w:spacing w:val="-4"/>
          <w:sz w:val="24"/>
          <w:szCs w:val="24"/>
        </w:rPr>
        <w:t>注：</w:t>
      </w:r>
      <w:r>
        <w:rPr>
          <w:rFonts w:ascii="Times New Roman" w:hAnsi="Times New Roman" w:eastAsia="Times New Roman" w:cs="Times New Roman"/>
          <w:spacing w:val="-4"/>
          <w:sz w:val="24"/>
          <w:szCs w:val="24"/>
        </w:rPr>
        <w:t>1.KHP</w:t>
      </w:r>
      <w:r>
        <w:rPr>
          <w:rFonts w:ascii="Times New Roman" w:hAnsi="Times New Roman" w:eastAsia="Times New Roman" w:cs="Times New Roman"/>
          <w:spacing w:val="55"/>
          <w:sz w:val="24"/>
          <w:szCs w:val="24"/>
        </w:rPr>
        <w:t xml:space="preserve"> </w:t>
      </w:r>
      <w:r>
        <w:rPr>
          <w:spacing w:val="-4"/>
          <w:sz w:val="24"/>
          <w:szCs w:val="24"/>
        </w:rPr>
        <w:t>有致癌风险，操作时请带手套，避免接触皮</w:t>
      </w:r>
      <w:r>
        <w:rPr>
          <w:spacing w:val="-5"/>
          <w:sz w:val="24"/>
          <w:szCs w:val="24"/>
        </w:rPr>
        <w:t>肤。</w:t>
      </w:r>
    </w:p>
    <w:p w14:paraId="1BB7510C">
      <w:pPr>
        <w:pStyle w:val="5"/>
        <w:spacing w:before="118" w:line="219" w:lineRule="auto"/>
        <w:ind w:left="1154"/>
        <w:rPr>
          <w:sz w:val="24"/>
          <w:szCs w:val="24"/>
        </w:rPr>
      </w:pPr>
      <w:r>
        <w:rPr>
          <w:rFonts w:ascii="Times New Roman" w:hAnsi="Times New Roman" w:eastAsia="Times New Roman" w:cs="Times New Roman"/>
          <w:spacing w:val="-4"/>
          <w:sz w:val="24"/>
          <w:szCs w:val="24"/>
        </w:rPr>
        <w:t>2.</w:t>
      </w:r>
      <w:r>
        <w:rPr>
          <w:spacing w:val="-4"/>
          <w:sz w:val="24"/>
          <w:szCs w:val="24"/>
        </w:rPr>
        <w:t>校准时，先校准温度，后校准浊度，再校准</w:t>
      </w:r>
      <w:r>
        <w:rPr>
          <w:spacing w:val="-29"/>
          <w:sz w:val="24"/>
          <w:szCs w:val="24"/>
        </w:rPr>
        <w:t xml:space="preserve"> </w:t>
      </w:r>
      <w:r>
        <w:rPr>
          <w:rFonts w:ascii="Times New Roman" w:hAnsi="Times New Roman" w:eastAsia="Times New Roman" w:cs="Times New Roman"/>
          <w:spacing w:val="-4"/>
          <w:sz w:val="24"/>
          <w:szCs w:val="24"/>
        </w:rPr>
        <w:t>COD</w:t>
      </w:r>
      <w:r>
        <w:rPr>
          <w:spacing w:val="-4"/>
          <w:sz w:val="24"/>
          <w:szCs w:val="24"/>
        </w:rPr>
        <w:t>。</w:t>
      </w:r>
    </w:p>
    <w:p w14:paraId="4CA6E00D">
      <w:pPr>
        <w:pStyle w:val="5"/>
        <w:spacing w:before="120" w:line="219" w:lineRule="auto"/>
        <w:ind w:left="1164"/>
        <w:rPr>
          <w:spacing w:val="-5"/>
          <w:sz w:val="24"/>
          <w:szCs w:val="24"/>
        </w:rPr>
      </w:pPr>
      <w:r>
        <w:rPr>
          <w:rFonts w:ascii="Times New Roman" w:hAnsi="Times New Roman" w:eastAsia="Times New Roman" w:cs="Times New Roman"/>
          <w:spacing w:val="-4"/>
          <w:sz w:val="24"/>
          <w:szCs w:val="24"/>
        </w:rPr>
        <w:t>3.</w:t>
      </w:r>
      <w:r>
        <w:rPr>
          <w:spacing w:val="-4"/>
          <w:sz w:val="24"/>
          <w:szCs w:val="24"/>
        </w:rPr>
        <w:t xml:space="preserve">如果校准斜率后，传感器数值在 </w:t>
      </w:r>
      <w:r>
        <w:rPr>
          <w:rFonts w:ascii="Times New Roman" w:hAnsi="Times New Roman" w:eastAsia="Times New Roman" w:cs="Times New Roman"/>
          <w:spacing w:val="-4"/>
          <w:sz w:val="24"/>
          <w:szCs w:val="24"/>
        </w:rPr>
        <w:t xml:space="preserve">3  </w:t>
      </w:r>
      <w:r>
        <w:rPr>
          <w:spacing w:val="-4"/>
          <w:sz w:val="24"/>
          <w:szCs w:val="24"/>
        </w:rPr>
        <w:t>分钟内没有变化，断电</w:t>
      </w:r>
      <w:r>
        <w:rPr>
          <w:spacing w:val="-5"/>
          <w:sz w:val="24"/>
          <w:szCs w:val="24"/>
        </w:rPr>
        <w:t>后重新上电即可。</w:t>
      </w:r>
    </w:p>
    <w:p w14:paraId="4A400D8B">
      <w:pPr>
        <w:pStyle w:val="5"/>
        <w:spacing w:before="120" w:line="219" w:lineRule="auto"/>
        <w:ind w:left="1164"/>
        <w:rPr>
          <w:spacing w:val="-5"/>
          <w:sz w:val="24"/>
          <w:szCs w:val="24"/>
        </w:rPr>
      </w:pPr>
    </w:p>
    <w:p w14:paraId="5D118D0E">
      <w:pPr>
        <w:pStyle w:val="5"/>
        <w:spacing w:before="146" w:line="221" w:lineRule="auto"/>
        <w:ind w:left="4"/>
        <w:outlineLvl w:val="1"/>
      </w:pPr>
      <w:bookmarkStart w:id="10" w:name="_Toc23133"/>
      <w:r>
        <w:rPr>
          <w:rFonts w:ascii="Times New Roman" w:hAnsi="Times New Roman" w:eastAsia="Times New Roman" w:cs="Times New Roman"/>
          <w:b/>
          <w:bCs/>
          <w:spacing w:val="-2"/>
        </w:rPr>
        <w:t xml:space="preserve">3.   </w:t>
      </w:r>
      <w:r>
        <w:rPr>
          <w:b/>
          <w:bCs/>
          <w:spacing w:val="-2"/>
        </w:rPr>
        <w:t>注意事项</w:t>
      </w:r>
      <w:bookmarkEnd w:id="10"/>
    </w:p>
    <w:p w14:paraId="29236CF6">
      <w:pPr>
        <w:pStyle w:val="5"/>
        <w:spacing w:before="132" w:line="239" w:lineRule="auto"/>
        <w:ind w:left="500"/>
        <w:rPr>
          <w:sz w:val="24"/>
          <w:szCs w:val="24"/>
        </w:rPr>
      </w:pPr>
      <w:r>
        <w:rPr>
          <w:rFonts w:ascii="Wingdings" w:hAnsi="Wingdings" w:eastAsia="Wingdings" w:cs="Wingdings"/>
          <w:spacing w:val="-3"/>
          <w:sz w:val="24"/>
          <w:szCs w:val="24"/>
        </w:rPr>
        <w:t>l</w:t>
      </w:r>
      <w:r>
        <w:rPr>
          <w:rFonts w:ascii="Wingdings" w:hAnsi="Wingdings" w:eastAsia="Wingdings" w:cs="Wingdings"/>
          <w:spacing w:val="-48"/>
          <w:sz w:val="24"/>
          <w:szCs w:val="24"/>
        </w:rPr>
        <w:t xml:space="preserve"> </w:t>
      </w:r>
      <w:r>
        <w:rPr>
          <w:spacing w:val="-3"/>
          <w:sz w:val="24"/>
          <w:szCs w:val="24"/>
        </w:rPr>
        <w:t>避免传感器被阳光暴晒</w:t>
      </w:r>
    </w:p>
    <w:p w14:paraId="6380E97E">
      <w:pPr>
        <w:pStyle w:val="5"/>
        <w:spacing w:before="2" w:line="238"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51"/>
          <w:sz w:val="24"/>
          <w:szCs w:val="24"/>
        </w:rPr>
        <w:t xml:space="preserve"> </w:t>
      </w:r>
      <w:r>
        <w:rPr>
          <w:spacing w:val="-2"/>
          <w:sz w:val="24"/>
          <w:szCs w:val="24"/>
        </w:rPr>
        <w:t>请不要用手触摸传感器测量区域</w:t>
      </w:r>
    </w:p>
    <w:p w14:paraId="2355FD16">
      <w:pPr>
        <w:pStyle w:val="5"/>
        <w:spacing w:before="1" w:line="238" w:lineRule="auto"/>
        <w:ind w:left="500"/>
        <w:rPr>
          <w:sz w:val="24"/>
          <w:szCs w:val="24"/>
        </w:rPr>
      </w:pPr>
      <w:r>
        <w:rPr>
          <w:rFonts w:ascii="Wingdings" w:hAnsi="Wingdings" w:eastAsia="Wingdings" w:cs="Wingdings"/>
          <w:spacing w:val="-2"/>
          <w:sz w:val="24"/>
          <w:szCs w:val="24"/>
        </w:rPr>
        <w:t>l</w:t>
      </w:r>
      <w:r>
        <w:rPr>
          <w:rFonts w:ascii="Wingdings" w:hAnsi="Wingdings" w:eastAsia="Wingdings" w:cs="Wingdings"/>
          <w:spacing w:val="-45"/>
          <w:sz w:val="24"/>
          <w:szCs w:val="24"/>
        </w:rPr>
        <w:t xml:space="preserve"> </w:t>
      </w:r>
      <w:r>
        <w:rPr>
          <w:spacing w:val="-2"/>
          <w:sz w:val="24"/>
          <w:szCs w:val="24"/>
        </w:rPr>
        <w:t>测量和校准时传感器表面避免附着气泡</w:t>
      </w:r>
    </w:p>
    <w:p w14:paraId="6E1CB687">
      <w:pPr>
        <w:pStyle w:val="5"/>
        <w:spacing w:before="2" w:line="239" w:lineRule="auto"/>
        <w:ind w:left="500"/>
        <w:rPr>
          <w:sz w:val="24"/>
          <w:szCs w:val="24"/>
        </w:rPr>
      </w:pPr>
      <w:r>
        <w:rPr>
          <w:rFonts w:ascii="Wingdings" w:hAnsi="Wingdings" w:eastAsia="Wingdings" w:cs="Wingdings"/>
          <w:spacing w:val="-1"/>
          <w:sz w:val="24"/>
          <w:szCs w:val="24"/>
        </w:rPr>
        <w:t>l</w:t>
      </w:r>
      <w:r>
        <w:rPr>
          <w:rFonts w:ascii="Wingdings" w:hAnsi="Wingdings" w:eastAsia="Wingdings" w:cs="Wingdings"/>
          <w:spacing w:val="-49"/>
          <w:sz w:val="24"/>
          <w:szCs w:val="24"/>
        </w:rPr>
        <w:t xml:space="preserve"> </w:t>
      </w:r>
      <w:r>
        <w:rPr>
          <w:spacing w:val="-1"/>
          <w:sz w:val="24"/>
          <w:szCs w:val="24"/>
        </w:rPr>
        <w:t>使用中避免对传感器直接施加任何机械应力（压力、</w:t>
      </w:r>
      <w:r>
        <w:rPr>
          <w:spacing w:val="-2"/>
          <w:sz w:val="24"/>
          <w:szCs w:val="24"/>
        </w:rPr>
        <w:t>划痕等）</w:t>
      </w:r>
    </w:p>
    <w:p w14:paraId="0DD592EB">
      <w:pPr>
        <w:spacing w:line="219" w:lineRule="auto"/>
        <w:rPr>
          <w:rFonts w:ascii="Times New Roman" w:hAnsi="Times New Roman" w:eastAsia="Times New Roman" w:cs="Times New Roman"/>
          <w:kern w:val="2"/>
          <w:sz w:val="21"/>
          <w:szCs w:val="22"/>
          <w:lang w:val="en-US" w:eastAsia="zh-CN" w:bidi="ar-SA"/>
        </w:rPr>
      </w:pPr>
    </w:p>
    <w:p w14:paraId="26DB1F56">
      <w:pPr>
        <w:spacing w:line="219" w:lineRule="auto"/>
        <w:rPr>
          <w:rFonts w:ascii="Times New Roman" w:hAnsi="Times New Roman" w:eastAsia="Times New Roman" w:cs="Times New Roman"/>
          <w:kern w:val="2"/>
          <w:sz w:val="21"/>
          <w:szCs w:val="22"/>
          <w:lang w:val="en-US" w:eastAsia="zh-CN" w:bidi="ar-SA"/>
        </w:rPr>
      </w:pPr>
    </w:p>
    <w:p w14:paraId="257490AA">
      <w:pPr>
        <w:pStyle w:val="5"/>
        <w:spacing w:before="136" w:line="220" w:lineRule="auto"/>
        <w:ind w:left="7"/>
        <w:outlineLvl w:val="1"/>
      </w:pPr>
      <w:bookmarkStart w:id="11" w:name="_Toc15457"/>
      <w:r>
        <w:rPr>
          <w:rFonts w:ascii="Times New Roman" w:hAnsi="Times New Roman" w:eastAsia="Times New Roman" w:cs="Times New Roman"/>
          <w:b/>
          <w:bCs/>
          <w:spacing w:val="-2"/>
        </w:rPr>
        <w:t xml:space="preserve">4.   </w:t>
      </w:r>
      <w:r>
        <w:rPr>
          <w:b/>
          <w:bCs/>
          <w:spacing w:val="-2"/>
        </w:rPr>
        <w:t>常见问题及对策</w:t>
      </w:r>
      <w:bookmarkEnd w:id="11"/>
    </w:p>
    <w:p w14:paraId="4D260F11">
      <w:pPr>
        <w:spacing w:line="108" w:lineRule="exact"/>
      </w:pPr>
    </w:p>
    <w:tbl>
      <w:tblPr>
        <w:tblStyle w:val="33"/>
        <w:tblW w:w="8817"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7"/>
        <w:gridCol w:w="3241"/>
        <w:gridCol w:w="2729"/>
      </w:tblGrid>
      <w:tr w14:paraId="44375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847" w:type="dxa"/>
            <w:tcBorders>
              <w:top w:val="single" w:color="000000" w:sz="6" w:space="0"/>
              <w:left w:val="single" w:color="000000" w:sz="6" w:space="0"/>
            </w:tcBorders>
            <w:vAlign w:val="top"/>
          </w:tcPr>
          <w:p w14:paraId="6B61D46D">
            <w:pPr>
              <w:spacing w:before="102" w:line="221" w:lineRule="auto"/>
              <w:ind w:left="1164"/>
              <w:rPr>
                <w:rFonts w:ascii="宋体" w:hAnsi="宋体" w:eastAsia="宋体" w:cs="宋体"/>
                <w:sz w:val="24"/>
                <w:szCs w:val="24"/>
              </w:rPr>
            </w:pPr>
            <w:r>
              <w:rPr>
                <w:rFonts w:ascii="宋体" w:hAnsi="宋体" w:eastAsia="宋体" w:cs="宋体"/>
                <w:b/>
                <w:bCs/>
                <w:spacing w:val="-21"/>
                <w:sz w:val="24"/>
                <w:szCs w:val="24"/>
              </w:rPr>
              <w:t>问题</w:t>
            </w:r>
          </w:p>
        </w:tc>
        <w:tc>
          <w:tcPr>
            <w:tcW w:w="3241" w:type="dxa"/>
            <w:tcBorders>
              <w:top w:val="single" w:color="000000" w:sz="6" w:space="0"/>
            </w:tcBorders>
            <w:vAlign w:val="top"/>
          </w:tcPr>
          <w:p w14:paraId="620A4087">
            <w:pPr>
              <w:spacing w:before="101" w:line="221" w:lineRule="auto"/>
              <w:ind w:left="968"/>
              <w:rPr>
                <w:rFonts w:ascii="宋体" w:hAnsi="宋体" w:eastAsia="宋体" w:cs="宋体"/>
                <w:sz w:val="24"/>
                <w:szCs w:val="24"/>
              </w:rPr>
            </w:pPr>
            <w:r>
              <w:rPr>
                <w:rFonts w:ascii="宋体" w:hAnsi="宋体" w:eastAsia="宋体" w:cs="宋体"/>
                <w:b/>
                <w:bCs/>
                <w:spacing w:val="-2"/>
                <w:sz w:val="24"/>
                <w:szCs w:val="24"/>
              </w:rPr>
              <w:t>可能的原因</w:t>
            </w:r>
          </w:p>
        </w:tc>
        <w:tc>
          <w:tcPr>
            <w:tcW w:w="2729" w:type="dxa"/>
            <w:tcBorders>
              <w:top w:val="single" w:color="000000" w:sz="6" w:space="0"/>
              <w:right w:val="single" w:color="000000" w:sz="6" w:space="0"/>
            </w:tcBorders>
            <w:vAlign w:val="top"/>
          </w:tcPr>
          <w:p w14:paraId="4C0E21C7">
            <w:pPr>
              <w:spacing w:before="101" w:line="219" w:lineRule="auto"/>
              <w:ind w:left="830"/>
              <w:rPr>
                <w:rFonts w:ascii="宋体" w:hAnsi="宋体" w:eastAsia="宋体" w:cs="宋体"/>
                <w:sz w:val="24"/>
                <w:szCs w:val="24"/>
              </w:rPr>
            </w:pPr>
            <w:r>
              <w:rPr>
                <w:rFonts w:ascii="宋体" w:hAnsi="宋体" w:eastAsia="宋体" w:cs="宋体"/>
                <w:b/>
                <w:bCs/>
                <w:spacing w:val="-2"/>
                <w:sz w:val="24"/>
                <w:szCs w:val="24"/>
              </w:rPr>
              <w:t>解决方法</w:t>
            </w:r>
          </w:p>
        </w:tc>
      </w:tr>
      <w:tr w14:paraId="5C2C0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847" w:type="dxa"/>
            <w:vMerge w:val="restart"/>
            <w:tcBorders>
              <w:left w:val="single" w:color="000000" w:sz="6" w:space="0"/>
              <w:bottom w:val="nil"/>
            </w:tcBorders>
            <w:vAlign w:val="top"/>
          </w:tcPr>
          <w:p w14:paraId="35078D21">
            <w:pPr>
              <w:spacing w:before="297" w:line="241" w:lineRule="auto"/>
              <w:ind w:left="775" w:right="141" w:hanging="724"/>
              <w:rPr>
                <w:rFonts w:ascii="宋体" w:hAnsi="宋体" w:eastAsia="宋体" w:cs="宋体"/>
                <w:sz w:val="24"/>
                <w:szCs w:val="24"/>
              </w:rPr>
            </w:pPr>
            <w:r>
              <w:rPr>
                <w:rFonts w:ascii="宋体" w:hAnsi="宋体" w:eastAsia="宋体" w:cs="宋体"/>
                <w:b/>
                <w:bCs/>
                <w:spacing w:val="-3"/>
                <w:sz w:val="24"/>
                <w:szCs w:val="24"/>
              </w:rPr>
              <w:t>操作界面无法连接或不显</w:t>
            </w:r>
            <w:r>
              <w:rPr>
                <w:rFonts w:ascii="宋体" w:hAnsi="宋体" w:eastAsia="宋体" w:cs="宋体"/>
                <w:b/>
                <w:bCs/>
                <w:spacing w:val="-4"/>
                <w:sz w:val="24"/>
                <w:szCs w:val="24"/>
              </w:rPr>
              <w:t>示测量结果</w:t>
            </w:r>
          </w:p>
        </w:tc>
        <w:tc>
          <w:tcPr>
            <w:tcW w:w="3241" w:type="dxa"/>
            <w:vAlign w:val="top"/>
          </w:tcPr>
          <w:p w14:paraId="5F5C900A">
            <w:pPr>
              <w:spacing w:before="160" w:line="219" w:lineRule="auto"/>
              <w:ind w:left="423"/>
              <w:rPr>
                <w:rFonts w:ascii="宋体" w:hAnsi="宋体" w:eastAsia="宋体" w:cs="宋体"/>
                <w:sz w:val="24"/>
                <w:szCs w:val="24"/>
              </w:rPr>
            </w:pPr>
            <w:r>
              <w:rPr>
                <w:rFonts w:ascii="宋体" w:hAnsi="宋体" w:eastAsia="宋体" w:cs="宋体"/>
                <w:spacing w:val="-1"/>
                <w:sz w:val="24"/>
                <w:szCs w:val="24"/>
              </w:rPr>
              <w:t>控制器与线缆连接出错</w:t>
            </w:r>
          </w:p>
        </w:tc>
        <w:tc>
          <w:tcPr>
            <w:tcW w:w="2729" w:type="dxa"/>
            <w:tcBorders>
              <w:right w:val="single" w:color="000000" w:sz="6" w:space="0"/>
            </w:tcBorders>
            <w:vAlign w:val="top"/>
          </w:tcPr>
          <w:p w14:paraId="2FDFF916">
            <w:pPr>
              <w:spacing w:before="160" w:line="219" w:lineRule="auto"/>
              <w:ind w:left="169"/>
              <w:rPr>
                <w:rFonts w:ascii="宋体" w:hAnsi="宋体" w:eastAsia="宋体" w:cs="宋体"/>
                <w:sz w:val="24"/>
                <w:szCs w:val="24"/>
              </w:rPr>
            </w:pPr>
            <w:r>
              <w:rPr>
                <w:rFonts w:ascii="宋体" w:hAnsi="宋体" w:eastAsia="宋体" w:cs="宋体"/>
                <w:spacing w:val="-2"/>
                <w:sz w:val="24"/>
                <w:szCs w:val="24"/>
              </w:rPr>
              <w:t>重新连接控制器和线缆</w:t>
            </w:r>
          </w:p>
        </w:tc>
      </w:tr>
      <w:tr w14:paraId="3A55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2847" w:type="dxa"/>
            <w:vMerge w:val="continue"/>
            <w:tcBorders>
              <w:top w:val="nil"/>
              <w:left w:val="single" w:color="000000" w:sz="6" w:space="0"/>
            </w:tcBorders>
            <w:vAlign w:val="top"/>
          </w:tcPr>
          <w:p w14:paraId="2FF82ABE">
            <w:pPr>
              <w:rPr>
                <w:rFonts w:ascii="Arial"/>
                <w:sz w:val="21"/>
              </w:rPr>
            </w:pPr>
          </w:p>
        </w:tc>
        <w:tc>
          <w:tcPr>
            <w:tcW w:w="3241" w:type="dxa"/>
            <w:vAlign w:val="top"/>
          </w:tcPr>
          <w:p w14:paraId="4E5CA7BA">
            <w:pPr>
              <w:spacing w:before="171" w:line="219" w:lineRule="auto"/>
              <w:ind w:left="1147"/>
              <w:rPr>
                <w:rFonts w:ascii="宋体" w:hAnsi="宋体" w:eastAsia="宋体" w:cs="宋体"/>
                <w:sz w:val="24"/>
                <w:szCs w:val="24"/>
              </w:rPr>
            </w:pPr>
            <w:r>
              <w:rPr>
                <w:rFonts w:ascii="宋体" w:hAnsi="宋体" w:eastAsia="宋体" w:cs="宋体"/>
                <w:spacing w:val="-4"/>
                <w:sz w:val="24"/>
                <w:szCs w:val="24"/>
              </w:rPr>
              <w:t>线缆故障</w:t>
            </w:r>
          </w:p>
        </w:tc>
        <w:tc>
          <w:tcPr>
            <w:tcW w:w="2729" w:type="dxa"/>
            <w:tcBorders>
              <w:right w:val="single" w:color="000000" w:sz="6" w:space="0"/>
            </w:tcBorders>
            <w:vAlign w:val="top"/>
          </w:tcPr>
          <w:p w14:paraId="2C5DE583">
            <w:pPr>
              <w:spacing w:before="171" w:line="220" w:lineRule="auto"/>
              <w:ind w:left="766"/>
              <w:rPr>
                <w:rFonts w:ascii="宋体" w:hAnsi="宋体" w:eastAsia="宋体" w:cs="宋体"/>
                <w:sz w:val="24"/>
                <w:szCs w:val="24"/>
              </w:rPr>
            </w:pPr>
            <w:r>
              <w:rPr>
                <w:rFonts w:ascii="宋体" w:hAnsi="宋体" w:eastAsia="宋体" w:cs="宋体"/>
                <w:spacing w:val="-2"/>
                <w:sz w:val="24"/>
                <w:szCs w:val="24"/>
              </w:rPr>
              <w:t>请联系我们</w:t>
            </w:r>
          </w:p>
        </w:tc>
      </w:tr>
      <w:tr w14:paraId="1BEF7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847" w:type="dxa"/>
            <w:vMerge w:val="restart"/>
            <w:tcBorders>
              <w:left w:val="single" w:color="000000" w:sz="6" w:space="0"/>
              <w:bottom w:val="nil"/>
            </w:tcBorders>
            <w:vAlign w:val="top"/>
          </w:tcPr>
          <w:p w14:paraId="3139F27A">
            <w:pPr>
              <w:spacing w:before="308" w:line="242" w:lineRule="auto"/>
              <w:ind w:left="827" w:right="100" w:hanging="714"/>
              <w:rPr>
                <w:rFonts w:ascii="宋体" w:hAnsi="宋体" w:eastAsia="宋体" w:cs="宋体"/>
                <w:sz w:val="24"/>
                <w:szCs w:val="24"/>
              </w:rPr>
            </w:pPr>
            <w:r>
              <w:rPr>
                <w:rFonts w:ascii="宋体" w:hAnsi="宋体" w:eastAsia="宋体" w:cs="宋体"/>
                <w:b/>
                <w:bCs/>
                <w:spacing w:val="-5"/>
                <w:sz w:val="24"/>
                <w:szCs w:val="24"/>
              </w:rPr>
              <w:t>测量值过高、过低或数值持续不稳定</w:t>
            </w:r>
          </w:p>
        </w:tc>
        <w:tc>
          <w:tcPr>
            <w:tcW w:w="3241" w:type="dxa"/>
            <w:vAlign w:val="top"/>
          </w:tcPr>
          <w:p w14:paraId="4B9ED56D">
            <w:pPr>
              <w:spacing w:before="180" w:line="219" w:lineRule="auto"/>
              <w:ind w:left="422"/>
              <w:rPr>
                <w:rFonts w:ascii="宋体" w:hAnsi="宋体" w:eastAsia="宋体" w:cs="宋体"/>
                <w:sz w:val="24"/>
                <w:szCs w:val="24"/>
              </w:rPr>
            </w:pPr>
            <w:r>
              <w:rPr>
                <w:rFonts w:ascii="宋体" w:hAnsi="宋体" w:eastAsia="宋体" w:cs="宋体"/>
                <w:spacing w:val="-1"/>
                <w:sz w:val="24"/>
                <w:szCs w:val="24"/>
              </w:rPr>
              <w:t>传感器视窗被外物附着</w:t>
            </w:r>
          </w:p>
        </w:tc>
        <w:tc>
          <w:tcPr>
            <w:tcW w:w="2729" w:type="dxa"/>
            <w:tcBorders>
              <w:right w:val="single" w:color="000000" w:sz="6" w:space="0"/>
            </w:tcBorders>
            <w:vAlign w:val="top"/>
          </w:tcPr>
          <w:p w14:paraId="2C8B6524">
            <w:pPr>
              <w:spacing w:before="180" w:line="219" w:lineRule="auto"/>
              <w:ind w:left="288"/>
              <w:rPr>
                <w:rFonts w:ascii="宋体" w:hAnsi="宋体" w:eastAsia="宋体" w:cs="宋体"/>
                <w:sz w:val="24"/>
                <w:szCs w:val="24"/>
              </w:rPr>
            </w:pPr>
            <w:r>
              <w:rPr>
                <w:rFonts w:ascii="宋体" w:hAnsi="宋体" w:eastAsia="宋体" w:cs="宋体"/>
                <w:spacing w:val="-2"/>
                <w:sz w:val="24"/>
                <w:szCs w:val="24"/>
              </w:rPr>
              <w:t>清洗传感器视窗表面</w:t>
            </w:r>
          </w:p>
        </w:tc>
      </w:tr>
      <w:tr w14:paraId="4A8D7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847" w:type="dxa"/>
            <w:vMerge w:val="continue"/>
            <w:tcBorders>
              <w:top w:val="nil"/>
              <w:left w:val="single" w:color="000000" w:sz="6" w:space="0"/>
              <w:bottom w:val="single" w:color="000000" w:sz="6" w:space="0"/>
            </w:tcBorders>
            <w:vAlign w:val="top"/>
          </w:tcPr>
          <w:p w14:paraId="0CE78F05">
            <w:pPr>
              <w:rPr>
                <w:rFonts w:ascii="Arial"/>
                <w:sz w:val="21"/>
              </w:rPr>
            </w:pPr>
          </w:p>
        </w:tc>
        <w:tc>
          <w:tcPr>
            <w:tcW w:w="3241" w:type="dxa"/>
            <w:tcBorders>
              <w:bottom w:val="single" w:color="000000" w:sz="6" w:space="0"/>
            </w:tcBorders>
            <w:vAlign w:val="top"/>
          </w:tcPr>
          <w:p w14:paraId="756D40D2">
            <w:pPr>
              <w:spacing w:before="164" w:line="219" w:lineRule="auto"/>
              <w:ind w:left="662"/>
              <w:rPr>
                <w:rFonts w:ascii="宋体" w:hAnsi="宋体" w:eastAsia="宋体" w:cs="宋体"/>
                <w:sz w:val="24"/>
                <w:szCs w:val="24"/>
              </w:rPr>
            </w:pPr>
            <w:r>
              <w:rPr>
                <w:rFonts w:ascii="宋体" w:hAnsi="宋体" w:eastAsia="宋体" w:cs="宋体"/>
                <w:spacing w:val="-1"/>
                <w:sz w:val="24"/>
                <w:szCs w:val="24"/>
              </w:rPr>
              <w:t>传感器自清洁损坏</w:t>
            </w:r>
          </w:p>
        </w:tc>
        <w:tc>
          <w:tcPr>
            <w:tcW w:w="2729" w:type="dxa"/>
            <w:tcBorders>
              <w:bottom w:val="single" w:color="000000" w:sz="6" w:space="0"/>
              <w:right w:val="single" w:color="000000" w:sz="6" w:space="0"/>
            </w:tcBorders>
            <w:vAlign w:val="top"/>
          </w:tcPr>
          <w:p w14:paraId="439D921C">
            <w:pPr>
              <w:spacing w:before="165" w:line="220" w:lineRule="auto"/>
              <w:ind w:left="771"/>
              <w:rPr>
                <w:rFonts w:ascii="宋体" w:hAnsi="宋体" w:eastAsia="宋体" w:cs="宋体"/>
                <w:sz w:val="24"/>
                <w:szCs w:val="24"/>
              </w:rPr>
            </w:pPr>
            <w:r>
              <w:rPr>
                <w:rFonts w:ascii="宋体" w:hAnsi="宋体" w:eastAsia="宋体" w:cs="宋体"/>
                <w:spacing w:val="-3"/>
                <w:sz w:val="24"/>
                <w:szCs w:val="24"/>
              </w:rPr>
              <w:t>更换清洁刷</w:t>
            </w:r>
          </w:p>
        </w:tc>
      </w:tr>
    </w:tbl>
    <w:p w14:paraId="7602BEE8">
      <w:pPr>
        <w:spacing w:line="219" w:lineRule="auto"/>
        <w:rPr>
          <w:rFonts w:ascii="Times New Roman" w:hAnsi="Times New Roman" w:eastAsia="Times New Roman" w:cs="Times New Roman"/>
          <w:kern w:val="2"/>
          <w:sz w:val="21"/>
          <w:szCs w:val="22"/>
          <w:lang w:val="en-US" w:eastAsia="zh-CN" w:bidi="ar-SA"/>
        </w:rPr>
      </w:pPr>
    </w:p>
    <w:p w14:paraId="5F49F76C">
      <w:pPr>
        <w:spacing w:line="219" w:lineRule="auto"/>
        <w:rPr>
          <w:rFonts w:ascii="Times New Roman" w:hAnsi="Times New Roman" w:eastAsia="Times New Roman" w:cs="Times New Roman"/>
          <w:kern w:val="2"/>
          <w:sz w:val="21"/>
          <w:szCs w:val="22"/>
          <w:lang w:val="en-US" w:eastAsia="zh-CN" w:bidi="ar-SA"/>
        </w:rPr>
      </w:pPr>
    </w:p>
    <w:p w14:paraId="7740E742">
      <w:pPr>
        <w:spacing w:line="219" w:lineRule="auto"/>
        <w:rPr>
          <w:rFonts w:ascii="Times New Roman" w:hAnsi="Times New Roman" w:eastAsia="Times New Roman" w:cs="Times New Roman"/>
          <w:kern w:val="2"/>
          <w:sz w:val="21"/>
          <w:szCs w:val="22"/>
          <w:lang w:val="en-US" w:eastAsia="zh-CN" w:bidi="ar-SA"/>
        </w:rPr>
      </w:pPr>
    </w:p>
    <w:p w14:paraId="57B291FE">
      <w:pPr>
        <w:pStyle w:val="5"/>
        <w:spacing w:before="102" w:line="225" w:lineRule="auto"/>
        <w:ind w:left="17"/>
        <w:outlineLvl w:val="0"/>
        <w:rPr>
          <w:sz w:val="31"/>
          <w:szCs w:val="31"/>
        </w:rPr>
      </w:pPr>
      <w:bookmarkStart w:id="12" w:name="_Toc31096"/>
      <w:r>
        <w:rPr>
          <w:b/>
          <w:bCs/>
          <w:spacing w:val="1"/>
          <w:sz w:val="31"/>
          <w:szCs w:val="31"/>
        </w:rPr>
        <w:t>五、</w:t>
      </w:r>
      <w:r>
        <w:rPr>
          <w:spacing w:val="69"/>
          <w:sz w:val="31"/>
          <w:szCs w:val="31"/>
        </w:rPr>
        <w:t xml:space="preserve"> </w:t>
      </w:r>
      <w:r>
        <w:rPr>
          <w:b/>
          <w:bCs/>
          <w:spacing w:val="1"/>
          <w:sz w:val="31"/>
          <w:szCs w:val="31"/>
        </w:rPr>
        <w:t>质量和服务</w:t>
      </w:r>
      <w:bookmarkEnd w:id="12"/>
    </w:p>
    <w:p w14:paraId="6F6B37E9">
      <w:pPr>
        <w:spacing w:line="267" w:lineRule="auto"/>
        <w:rPr>
          <w:rFonts w:ascii="Arial"/>
          <w:sz w:val="21"/>
        </w:rPr>
      </w:pPr>
    </w:p>
    <w:p w14:paraId="2A869B2C">
      <w:pPr>
        <w:pStyle w:val="5"/>
        <w:spacing w:before="91" w:line="221" w:lineRule="auto"/>
        <w:ind w:left="18"/>
        <w:outlineLvl w:val="1"/>
      </w:pPr>
      <w:bookmarkStart w:id="13" w:name="bookmark41"/>
      <w:bookmarkEnd w:id="13"/>
      <w:bookmarkStart w:id="14" w:name="_Toc15099"/>
      <w:r>
        <w:rPr>
          <w:rFonts w:ascii="Times New Roman" w:hAnsi="Times New Roman" w:eastAsia="Times New Roman" w:cs="Times New Roman"/>
          <w:b/>
          <w:bCs/>
          <w:spacing w:val="-7"/>
        </w:rPr>
        <w:t>1.</w:t>
      </w:r>
      <w:r>
        <w:rPr>
          <w:rFonts w:ascii="Times New Roman" w:hAnsi="Times New Roman" w:eastAsia="Times New Roman" w:cs="Times New Roman"/>
          <w:b/>
          <w:bCs/>
          <w:spacing w:val="4"/>
        </w:rPr>
        <w:t xml:space="preserve">   </w:t>
      </w:r>
      <w:r>
        <w:rPr>
          <w:b/>
          <w:bCs/>
          <w:spacing w:val="-7"/>
        </w:rPr>
        <w:t>质量保证</w:t>
      </w:r>
      <w:bookmarkEnd w:id="14"/>
    </w:p>
    <w:p w14:paraId="4A907510">
      <w:pPr>
        <w:pStyle w:val="5"/>
        <w:spacing w:before="134" w:line="233" w:lineRule="auto"/>
        <w:ind w:left="8" w:firstLine="491"/>
        <w:rPr>
          <w:sz w:val="24"/>
          <w:szCs w:val="24"/>
        </w:rPr>
      </w:pPr>
      <w:r>
        <w:rPr>
          <w:rFonts w:ascii="Wingdings" w:hAnsi="Wingdings" w:eastAsia="Wingdings" w:cs="Wingdings"/>
          <w:spacing w:val="-3"/>
          <w:sz w:val="24"/>
          <w:szCs w:val="24"/>
        </w:rPr>
        <w:t>l</w:t>
      </w:r>
      <w:r>
        <w:rPr>
          <w:rFonts w:ascii="Wingdings" w:hAnsi="Wingdings" w:eastAsia="Wingdings" w:cs="Wingdings"/>
          <w:spacing w:val="-34"/>
          <w:sz w:val="24"/>
          <w:szCs w:val="24"/>
        </w:rPr>
        <w:t xml:space="preserve"> </w:t>
      </w:r>
      <w:r>
        <w:rPr>
          <w:spacing w:val="-3"/>
          <w:sz w:val="24"/>
          <w:szCs w:val="24"/>
        </w:rPr>
        <w:t>质检部门有规范的检验规程，具备先进完善的检测设备和手段，并严格按照规程检验，</w:t>
      </w:r>
      <w:r>
        <w:rPr>
          <w:spacing w:val="-1"/>
          <w:sz w:val="24"/>
          <w:szCs w:val="24"/>
        </w:rPr>
        <w:t>对产品做</w:t>
      </w:r>
      <w:r>
        <w:rPr>
          <w:spacing w:val="-51"/>
          <w:sz w:val="24"/>
          <w:szCs w:val="24"/>
        </w:rPr>
        <w:t xml:space="preserve"> </w:t>
      </w:r>
      <w:r>
        <w:rPr>
          <w:rFonts w:ascii="Times New Roman" w:hAnsi="Times New Roman" w:eastAsia="Times New Roman" w:cs="Times New Roman"/>
          <w:spacing w:val="-1"/>
          <w:sz w:val="24"/>
          <w:szCs w:val="24"/>
        </w:rPr>
        <w:t>72</w:t>
      </w:r>
      <w:r>
        <w:rPr>
          <w:rFonts w:ascii="Times New Roman" w:hAnsi="Times New Roman" w:eastAsia="Times New Roman" w:cs="Times New Roman"/>
          <w:spacing w:val="16"/>
          <w:w w:val="101"/>
          <w:sz w:val="24"/>
          <w:szCs w:val="24"/>
        </w:rPr>
        <w:t xml:space="preserve"> </w:t>
      </w:r>
      <w:r>
        <w:rPr>
          <w:spacing w:val="-1"/>
          <w:sz w:val="24"/>
          <w:szCs w:val="24"/>
        </w:rPr>
        <w:t>小时老化实验、稳定性实验，不让一支不合格产</w:t>
      </w:r>
      <w:r>
        <w:rPr>
          <w:spacing w:val="-2"/>
          <w:sz w:val="24"/>
          <w:szCs w:val="24"/>
        </w:rPr>
        <w:t>品出厂。</w:t>
      </w:r>
    </w:p>
    <w:p w14:paraId="20E8AAA7">
      <w:pPr>
        <w:pStyle w:val="5"/>
        <w:spacing w:before="25" w:line="229" w:lineRule="auto"/>
        <w:ind w:left="10" w:right="61" w:firstLine="487"/>
        <w:rPr>
          <w:sz w:val="24"/>
          <w:szCs w:val="24"/>
        </w:rPr>
      </w:pPr>
      <w:r>
        <w:rPr>
          <w:rFonts w:ascii="Wingdings" w:hAnsi="Wingdings" w:eastAsia="Wingdings" w:cs="Wingdings"/>
          <w:spacing w:val="-1"/>
          <w:sz w:val="20"/>
          <w:szCs w:val="20"/>
        </w:rPr>
        <w:t xml:space="preserve">l </w:t>
      </w:r>
      <w:r>
        <w:rPr>
          <w:spacing w:val="-1"/>
          <w:sz w:val="24"/>
          <w:szCs w:val="24"/>
        </w:rPr>
        <w:t>收货方对不合格率达到</w:t>
      </w:r>
      <w:r>
        <w:rPr>
          <w:spacing w:val="-55"/>
          <w:sz w:val="24"/>
          <w:szCs w:val="24"/>
        </w:rPr>
        <w:t xml:space="preserve"> </w:t>
      </w:r>
      <w:r>
        <w:rPr>
          <w:rFonts w:ascii="Times New Roman" w:hAnsi="Times New Roman" w:eastAsia="Times New Roman" w:cs="Times New Roman"/>
          <w:spacing w:val="-1"/>
          <w:sz w:val="24"/>
          <w:szCs w:val="24"/>
        </w:rPr>
        <w:t>2%</w:t>
      </w:r>
      <w:r>
        <w:rPr>
          <w:spacing w:val="-1"/>
          <w:sz w:val="24"/>
          <w:szCs w:val="24"/>
        </w:rPr>
        <w:t>的产品批次直接退回，所有产生的费用由供货方</w:t>
      </w:r>
      <w:r>
        <w:rPr>
          <w:spacing w:val="-2"/>
          <w:sz w:val="24"/>
          <w:szCs w:val="24"/>
        </w:rPr>
        <w:t>承担。检测</w:t>
      </w:r>
      <w:r>
        <w:rPr>
          <w:spacing w:val="-1"/>
          <w:sz w:val="24"/>
          <w:szCs w:val="24"/>
        </w:rPr>
        <w:t>标准参考供货方提供的产品说明。</w:t>
      </w:r>
    </w:p>
    <w:p w14:paraId="6D556F7F">
      <w:pPr>
        <w:pStyle w:val="5"/>
        <w:spacing w:before="27" w:line="227" w:lineRule="auto"/>
        <w:ind w:left="497"/>
        <w:rPr>
          <w:sz w:val="24"/>
          <w:szCs w:val="24"/>
        </w:rPr>
      </w:pPr>
      <w:r>
        <w:rPr>
          <w:rFonts w:ascii="Wingdings" w:hAnsi="Wingdings" w:eastAsia="Wingdings" w:cs="Wingdings"/>
          <w:spacing w:val="-1"/>
          <w:sz w:val="20"/>
          <w:szCs w:val="20"/>
        </w:rPr>
        <w:t xml:space="preserve">l </w:t>
      </w:r>
      <w:r>
        <w:rPr>
          <w:spacing w:val="-1"/>
          <w:sz w:val="24"/>
          <w:szCs w:val="24"/>
        </w:rPr>
        <w:t>保证货源数量和出货速度。</w:t>
      </w:r>
    </w:p>
    <w:p w14:paraId="375A61E3">
      <w:pPr>
        <w:pStyle w:val="5"/>
        <w:spacing w:before="141" w:line="220" w:lineRule="auto"/>
        <w:ind w:left="6"/>
        <w:outlineLvl w:val="1"/>
      </w:pPr>
      <w:bookmarkStart w:id="15" w:name="bookmark29"/>
      <w:bookmarkEnd w:id="15"/>
      <w:bookmarkStart w:id="16" w:name="bookmark30"/>
      <w:bookmarkEnd w:id="16"/>
      <w:bookmarkStart w:id="17" w:name="_Toc25996"/>
      <w:r>
        <w:rPr>
          <w:rFonts w:ascii="Times New Roman" w:hAnsi="Times New Roman" w:eastAsia="Times New Roman" w:cs="Times New Roman"/>
          <w:b/>
          <w:bCs/>
          <w:spacing w:val="-2"/>
        </w:rPr>
        <w:t xml:space="preserve">2.   </w:t>
      </w:r>
      <w:r>
        <w:rPr>
          <w:b/>
          <w:bCs/>
          <w:spacing w:val="-2"/>
        </w:rPr>
        <w:t>配件和备件</w:t>
      </w:r>
      <w:bookmarkEnd w:id="17"/>
    </w:p>
    <w:p w14:paraId="0CEBC645">
      <w:pPr>
        <w:pStyle w:val="5"/>
        <w:spacing w:before="146" w:line="219" w:lineRule="auto"/>
        <w:ind w:left="490"/>
        <w:rPr>
          <w:sz w:val="24"/>
          <w:szCs w:val="24"/>
        </w:rPr>
      </w:pPr>
      <w:r>
        <w:rPr>
          <w:spacing w:val="-2"/>
          <w:sz w:val="24"/>
          <w:szCs w:val="24"/>
        </w:rPr>
        <w:t>此产品包括：</w:t>
      </w:r>
    </w:p>
    <w:p w14:paraId="655D4D7C">
      <w:pPr>
        <w:pStyle w:val="5"/>
        <w:spacing w:before="15" w:line="239" w:lineRule="auto"/>
        <w:ind w:left="440"/>
        <w:rPr>
          <w:sz w:val="24"/>
          <w:szCs w:val="24"/>
        </w:rPr>
      </w:pPr>
      <w:r>
        <w:rPr>
          <w:rFonts w:ascii="Wingdings" w:hAnsi="Wingdings" w:eastAsia="Wingdings" w:cs="Wingdings"/>
          <w:spacing w:val="-10"/>
          <w:sz w:val="24"/>
          <w:szCs w:val="24"/>
        </w:rPr>
        <w:t>l</w:t>
      </w:r>
      <w:r>
        <w:rPr>
          <w:rFonts w:ascii="Wingdings" w:hAnsi="Wingdings" w:eastAsia="Wingdings" w:cs="Wingdings"/>
          <w:spacing w:val="11"/>
          <w:sz w:val="24"/>
          <w:szCs w:val="24"/>
        </w:rPr>
        <w:t xml:space="preserve"> </w:t>
      </w:r>
      <w:r>
        <w:rPr>
          <w:spacing w:val="-10"/>
          <w:sz w:val="24"/>
          <w:szCs w:val="24"/>
        </w:rPr>
        <w:t>传感器</w:t>
      </w:r>
      <w:r>
        <w:rPr>
          <w:spacing w:val="-32"/>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10"/>
          <w:sz w:val="24"/>
          <w:szCs w:val="24"/>
        </w:rPr>
        <w:t xml:space="preserve"> </w:t>
      </w:r>
      <w:r>
        <w:rPr>
          <w:spacing w:val="-10"/>
          <w:sz w:val="24"/>
          <w:szCs w:val="24"/>
        </w:rPr>
        <w:t>支</w:t>
      </w:r>
    </w:p>
    <w:p w14:paraId="2F1A2401">
      <w:pPr>
        <w:pStyle w:val="5"/>
        <w:spacing w:before="2" w:line="238" w:lineRule="auto"/>
        <w:ind w:left="440"/>
        <w:rPr>
          <w:sz w:val="24"/>
          <w:szCs w:val="24"/>
        </w:rPr>
      </w:pPr>
      <w:r>
        <w:rPr>
          <w:rFonts w:ascii="Wingdings" w:hAnsi="Wingdings" w:eastAsia="Wingdings" w:cs="Wingdings"/>
          <w:spacing w:val="-11"/>
          <w:sz w:val="24"/>
          <w:szCs w:val="24"/>
        </w:rPr>
        <w:t>l</w:t>
      </w:r>
      <w:r>
        <w:rPr>
          <w:rFonts w:ascii="Wingdings" w:hAnsi="Wingdings" w:eastAsia="Wingdings" w:cs="Wingdings"/>
          <w:spacing w:val="17"/>
          <w:sz w:val="24"/>
          <w:szCs w:val="24"/>
        </w:rPr>
        <w:t xml:space="preserve"> </w:t>
      </w:r>
      <w:r>
        <w:rPr>
          <w:spacing w:val="-11"/>
          <w:sz w:val="24"/>
          <w:szCs w:val="24"/>
        </w:rPr>
        <w:t>说明书</w:t>
      </w:r>
      <w:r>
        <w:rPr>
          <w:spacing w:val="-32"/>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10"/>
          <w:sz w:val="24"/>
          <w:szCs w:val="24"/>
        </w:rPr>
        <w:t xml:space="preserve"> </w:t>
      </w:r>
      <w:r>
        <w:rPr>
          <w:spacing w:val="-11"/>
          <w:sz w:val="24"/>
          <w:szCs w:val="24"/>
        </w:rPr>
        <w:t>份</w:t>
      </w:r>
    </w:p>
    <w:p w14:paraId="0B87B214">
      <w:pPr>
        <w:pStyle w:val="5"/>
        <w:spacing w:line="239" w:lineRule="auto"/>
        <w:ind w:left="440"/>
        <w:rPr>
          <w:sz w:val="24"/>
          <w:szCs w:val="24"/>
        </w:rPr>
      </w:pPr>
      <w:r>
        <w:rPr>
          <w:rFonts w:ascii="Wingdings" w:hAnsi="Wingdings" w:eastAsia="Wingdings" w:cs="Wingdings"/>
          <w:spacing w:val="-10"/>
          <w:sz w:val="24"/>
          <w:szCs w:val="24"/>
        </w:rPr>
        <w:t>l</w:t>
      </w:r>
      <w:r>
        <w:rPr>
          <w:rFonts w:ascii="Wingdings" w:hAnsi="Wingdings" w:eastAsia="Wingdings" w:cs="Wingdings"/>
          <w:spacing w:val="11"/>
          <w:sz w:val="24"/>
          <w:szCs w:val="24"/>
        </w:rPr>
        <w:t xml:space="preserve"> </w:t>
      </w:r>
      <w:r>
        <w:rPr>
          <w:spacing w:val="-10"/>
          <w:sz w:val="24"/>
          <w:szCs w:val="24"/>
        </w:rPr>
        <w:t>合格证</w:t>
      </w:r>
      <w:r>
        <w:rPr>
          <w:spacing w:val="-32"/>
          <w:sz w:val="24"/>
          <w:szCs w:val="24"/>
        </w:rPr>
        <w:t xml:space="preserve"> </w:t>
      </w:r>
      <w:r>
        <w:rPr>
          <w:rFonts w:ascii="Times New Roman" w:hAnsi="Times New Roman" w:eastAsia="Times New Roman" w:cs="Times New Roman"/>
          <w:spacing w:val="-10"/>
          <w:sz w:val="24"/>
          <w:szCs w:val="24"/>
        </w:rPr>
        <w:t>1</w:t>
      </w:r>
      <w:r>
        <w:rPr>
          <w:rFonts w:ascii="Times New Roman" w:hAnsi="Times New Roman" w:eastAsia="Times New Roman" w:cs="Times New Roman"/>
          <w:spacing w:val="15"/>
          <w:w w:val="101"/>
          <w:sz w:val="24"/>
          <w:szCs w:val="24"/>
        </w:rPr>
        <w:t xml:space="preserve"> </w:t>
      </w:r>
      <w:r>
        <w:rPr>
          <w:spacing w:val="-10"/>
          <w:sz w:val="24"/>
          <w:szCs w:val="24"/>
        </w:rPr>
        <w:t>张</w:t>
      </w:r>
    </w:p>
    <w:p w14:paraId="1798854F">
      <w:pPr>
        <w:pStyle w:val="5"/>
        <w:spacing w:before="1" w:line="239" w:lineRule="auto"/>
        <w:ind w:left="440"/>
        <w:rPr>
          <w:spacing w:val="-7"/>
          <w:sz w:val="24"/>
          <w:szCs w:val="24"/>
        </w:rPr>
      </w:pPr>
      <w:r>
        <w:rPr>
          <w:rFonts w:ascii="Wingdings" w:hAnsi="Wingdings" w:eastAsia="Wingdings" w:cs="Wingdings"/>
          <w:spacing w:val="-7"/>
          <w:sz w:val="24"/>
          <w:szCs w:val="24"/>
        </w:rPr>
        <w:t>l</w:t>
      </w:r>
      <w:r>
        <w:rPr>
          <w:rFonts w:ascii="Wingdings" w:hAnsi="Wingdings" w:eastAsia="Wingdings" w:cs="Wingdings"/>
          <w:spacing w:val="13"/>
          <w:sz w:val="24"/>
          <w:szCs w:val="24"/>
        </w:rPr>
        <w:t xml:space="preserve"> </w:t>
      </w:r>
      <w:r>
        <w:rPr>
          <w:spacing w:val="-7"/>
          <w:sz w:val="24"/>
          <w:szCs w:val="24"/>
        </w:rPr>
        <w:t>线缆</w:t>
      </w:r>
      <w:r>
        <w:rPr>
          <w:spacing w:val="-32"/>
          <w:sz w:val="24"/>
          <w:szCs w:val="24"/>
        </w:rPr>
        <w:t xml:space="preserve"> </w:t>
      </w:r>
      <w:r>
        <w:rPr>
          <w:rFonts w:ascii="Times New Roman" w:hAnsi="Times New Roman" w:eastAsia="Times New Roman" w:cs="Times New Roman"/>
          <w:spacing w:val="-7"/>
          <w:sz w:val="24"/>
          <w:szCs w:val="24"/>
        </w:rPr>
        <w:t xml:space="preserve">1 </w:t>
      </w:r>
      <w:r>
        <w:rPr>
          <w:spacing w:val="-7"/>
          <w:sz w:val="24"/>
          <w:szCs w:val="24"/>
        </w:rPr>
        <w:t>根（</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9"/>
          <w:sz w:val="24"/>
          <w:szCs w:val="24"/>
        </w:rPr>
        <w:t xml:space="preserve"> </w:t>
      </w:r>
      <w:r>
        <w:rPr>
          <w:spacing w:val="-7"/>
          <w:sz w:val="24"/>
          <w:szCs w:val="24"/>
        </w:rPr>
        <w:t>米）</w:t>
      </w:r>
    </w:p>
    <w:p w14:paraId="317A92E2">
      <w:pPr>
        <w:pStyle w:val="5"/>
        <w:spacing w:before="1" w:line="239" w:lineRule="auto"/>
        <w:ind w:left="440"/>
        <w:rPr>
          <w:spacing w:val="-7"/>
          <w:sz w:val="24"/>
          <w:szCs w:val="24"/>
        </w:rPr>
      </w:pPr>
    </w:p>
    <w:p w14:paraId="3E7A0150">
      <w:pPr>
        <w:pStyle w:val="5"/>
        <w:spacing w:before="91" w:line="220" w:lineRule="auto"/>
        <w:ind w:left="4"/>
        <w:outlineLvl w:val="1"/>
      </w:pPr>
      <w:bookmarkStart w:id="18" w:name="_Toc19517"/>
      <w:r>
        <w:rPr>
          <w:rFonts w:ascii="Times New Roman" w:hAnsi="Times New Roman" w:eastAsia="Times New Roman" w:cs="Times New Roman"/>
          <w:b/>
          <w:bCs/>
          <w:spacing w:val="-2"/>
        </w:rPr>
        <w:t xml:space="preserve">3.   </w:t>
      </w:r>
      <w:r>
        <w:rPr>
          <w:b/>
          <w:bCs/>
          <w:spacing w:val="-2"/>
        </w:rPr>
        <w:t>售后服务承诺</w:t>
      </w:r>
      <w:bookmarkEnd w:id="18"/>
    </w:p>
    <w:p w14:paraId="14FF6616">
      <w:pPr>
        <w:pStyle w:val="5"/>
        <w:spacing w:before="147"/>
        <w:ind w:left="13" w:firstLine="477"/>
        <w:jc w:val="both"/>
        <w:rPr>
          <w:sz w:val="24"/>
          <w:szCs w:val="24"/>
        </w:rPr>
      </w:pPr>
      <w:r>
        <w:rPr>
          <w:spacing w:val="-1"/>
          <w:sz w:val="24"/>
          <w:szCs w:val="24"/>
        </w:rPr>
        <w:t>本公司提供自销售日起一年内的本机售后服务，但不包括不当使用所造成的损坏，若需要维修或调整，请寄回，但运费需自负，寄回时需确定包装良好以避免运送途中损坏，本公司将</w:t>
      </w:r>
      <w:r>
        <w:rPr>
          <w:spacing w:val="-2"/>
          <w:sz w:val="24"/>
          <w:szCs w:val="24"/>
        </w:rPr>
        <w:t>免费维修仪器的损坏。</w:t>
      </w:r>
    </w:p>
    <w:p w14:paraId="2B911205">
      <w:pPr>
        <w:spacing w:line="239" w:lineRule="auto"/>
        <w:rPr>
          <w:sz w:val="24"/>
          <w:szCs w:val="24"/>
        </w:rPr>
      </w:pPr>
    </w:p>
    <w:p w14:paraId="5EC73D06">
      <w:pPr>
        <w:spacing w:line="239" w:lineRule="auto"/>
        <w:rPr>
          <w:sz w:val="24"/>
          <w:szCs w:val="24"/>
        </w:rPr>
      </w:pPr>
    </w:p>
    <w:p w14:paraId="12D70399">
      <w:pPr>
        <w:spacing w:line="239" w:lineRule="auto"/>
        <w:rPr>
          <w:sz w:val="24"/>
          <w:szCs w:val="24"/>
        </w:rPr>
        <w:sectPr>
          <w:headerReference r:id="rId3" w:type="default"/>
          <w:footerReference r:id="rId4" w:type="default"/>
          <w:pgSz w:w="11906" w:h="16840"/>
          <w:pgMar w:top="1375" w:right="936" w:bottom="0" w:left="1080" w:header="1360" w:footer="0" w:gutter="0"/>
          <w:cols w:space="720" w:num="1"/>
        </w:sectPr>
      </w:pPr>
    </w:p>
    <w:p w14:paraId="72CB8F7B">
      <w:pPr>
        <w:spacing w:line="306" w:lineRule="auto"/>
        <w:rPr>
          <w:rFonts w:ascii="Arial"/>
          <w:sz w:val="21"/>
        </w:rPr>
      </w:pPr>
    </w:p>
    <w:p w14:paraId="129F3079">
      <w:pPr>
        <w:spacing w:line="219" w:lineRule="auto"/>
        <w:rPr>
          <w:rFonts w:ascii="Times New Roman" w:hAnsi="Times New Roman" w:eastAsia="Times New Roman" w:cs="Times New Roman"/>
          <w:kern w:val="2"/>
          <w:sz w:val="21"/>
          <w:szCs w:val="22"/>
          <w:lang w:val="en-US" w:eastAsia="zh-CN" w:bidi="ar-SA"/>
        </w:rPr>
      </w:pPr>
    </w:p>
    <w:p w14:paraId="75D2720B">
      <w:pPr>
        <w:pStyle w:val="5"/>
        <w:spacing w:before="48" w:line="224" w:lineRule="auto"/>
        <w:ind w:left="37"/>
        <w:outlineLvl w:val="0"/>
        <w:rPr>
          <w:sz w:val="31"/>
          <w:szCs w:val="31"/>
        </w:rPr>
      </w:pPr>
      <w:bookmarkStart w:id="19" w:name="_Toc2539"/>
      <w:r>
        <w:rPr>
          <w:b/>
          <w:bCs/>
          <w:spacing w:val="-2"/>
          <w:sz w:val="31"/>
          <w:szCs w:val="31"/>
        </w:rPr>
        <w:t>附录</w:t>
      </w:r>
      <w:r>
        <w:rPr>
          <w:spacing w:val="24"/>
          <w:sz w:val="31"/>
          <w:szCs w:val="31"/>
        </w:rPr>
        <w:t xml:space="preserve"> </w:t>
      </w:r>
      <w:r>
        <w:rPr>
          <w:b/>
          <w:bCs/>
          <w:spacing w:val="-2"/>
          <w:sz w:val="31"/>
          <w:szCs w:val="31"/>
        </w:rPr>
        <w:t>数据通信</w:t>
      </w:r>
      <w:bookmarkEnd w:id="19"/>
    </w:p>
    <w:p w14:paraId="35342ED1">
      <w:pPr>
        <w:pStyle w:val="5"/>
        <w:spacing w:before="150" w:line="220" w:lineRule="auto"/>
        <w:ind w:left="438"/>
      </w:pPr>
      <w:r>
        <w:rPr>
          <w:rFonts w:ascii="Times New Roman" w:hAnsi="Times New Roman" w:eastAsia="Times New Roman" w:cs="Times New Roman"/>
          <w:b/>
          <w:bCs/>
          <w:spacing w:val="-7"/>
        </w:rPr>
        <w:t>1.</w:t>
      </w:r>
      <w:r>
        <w:rPr>
          <w:rFonts w:ascii="Times New Roman" w:hAnsi="Times New Roman" w:eastAsia="Times New Roman" w:cs="Times New Roman"/>
          <w:b/>
          <w:bCs/>
          <w:spacing w:val="4"/>
        </w:rPr>
        <w:t xml:space="preserve">   </w:t>
      </w:r>
      <w:r>
        <w:rPr>
          <w:b/>
          <w:bCs/>
          <w:spacing w:val="-7"/>
        </w:rPr>
        <w:t>数据格式</w:t>
      </w:r>
    </w:p>
    <w:p w14:paraId="18DAE5AA">
      <w:pPr>
        <w:pStyle w:val="5"/>
        <w:spacing w:before="143" w:line="236" w:lineRule="auto"/>
        <w:ind w:left="11" w:firstLine="472"/>
        <w:rPr>
          <w:sz w:val="24"/>
          <w:szCs w:val="24"/>
        </w:rPr>
      </w:pPr>
      <w:r>
        <w:rPr>
          <w:rFonts w:ascii="Times New Roman" w:hAnsi="Times New Roman" w:eastAsia="Times New Roman" w:cs="Times New Roman"/>
          <w:spacing w:val="-6"/>
          <w:sz w:val="24"/>
          <w:szCs w:val="24"/>
        </w:rPr>
        <w:t xml:space="preserve">Modbus </w:t>
      </w:r>
      <w:r>
        <w:rPr>
          <w:spacing w:val="-6"/>
          <w:sz w:val="24"/>
          <w:szCs w:val="24"/>
        </w:rPr>
        <w:t>通信默认的数据格式为</w:t>
      </w:r>
      <w:r>
        <w:rPr>
          <w:rFonts w:ascii="Times New Roman" w:hAnsi="Times New Roman" w:eastAsia="Times New Roman" w:cs="Times New Roman"/>
          <w:spacing w:val="-6"/>
          <w:sz w:val="24"/>
          <w:szCs w:val="24"/>
        </w:rPr>
        <w:t>:9600</w:t>
      </w:r>
      <w:r>
        <w:rPr>
          <w:spacing w:val="-6"/>
          <w:sz w:val="24"/>
          <w:szCs w:val="24"/>
        </w:rPr>
        <w:t>、</w:t>
      </w:r>
      <w:r>
        <w:rPr>
          <w:rFonts w:ascii="Times New Roman" w:hAnsi="Times New Roman" w:eastAsia="Times New Roman" w:cs="Times New Roman"/>
          <w:spacing w:val="-6"/>
          <w:sz w:val="24"/>
          <w:szCs w:val="24"/>
        </w:rPr>
        <w:t>n</w:t>
      </w:r>
      <w:r>
        <w:rPr>
          <w:spacing w:val="-6"/>
          <w:sz w:val="24"/>
          <w:szCs w:val="24"/>
        </w:rPr>
        <w:t>、</w:t>
      </w:r>
      <w:r>
        <w:rPr>
          <w:rFonts w:ascii="Times New Roman" w:hAnsi="Times New Roman" w:eastAsia="Times New Roman" w:cs="Times New Roman"/>
          <w:spacing w:val="-6"/>
          <w:sz w:val="24"/>
          <w:szCs w:val="24"/>
        </w:rPr>
        <w:t>8</w:t>
      </w:r>
      <w:r>
        <w:rPr>
          <w:spacing w:val="-6"/>
          <w:sz w:val="24"/>
          <w:szCs w:val="24"/>
        </w:rPr>
        <w:t>、</w:t>
      </w:r>
      <w:r>
        <w:rPr>
          <w:rFonts w:ascii="Times New Roman" w:hAnsi="Times New Roman" w:eastAsia="Times New Roman" w:cs="Times New Roman"/>
          <w:spacing w:val="-6"/>
          <w:sz w:val="24"/>
          <w:szCs w:val="24"/>
        </w:rPr>
        <w:t>1</w:t>
      </w:r>
      <w:r>
        <w:rPr>
          <w:spacing w:val="-6"/>
          <w:sz w:val="24"/>
          <w:szCs w:val="24"/>
        </w:rPr>
        <w:t>（波特率</w:t>
      </w:r>
      <w:r>
        <w:rPr>
          <w:spacing w:val="-39"/>
          <w:sz w:val="24"/>
          <w:szCs w:val="24"/>
        </w:rPr>
        <w:t xml:space="preserve"> </w:t>
      </w:r>
      <w:r>
        <w:rPr>
          <w:rFonts w:ascii="Times New Roman" w:hAnsi="Times New Roman" w:eastAsia="Times New Roman" w:cs="Times New Roman"/>
          <w:spacing w:val="-6"/>
          <w:sz w:val="24"/>
          <w:szCs w:val="24"/>
        </w:rPr>
        <w:t>9600bps</w:t>
      </w:r>
      <w:r>
        <w:rPr>
          <w:spacing w:val="-6"/>
          <w:sz w:val="24"/>
          <w:szCs w:val="24"/>
        </w:rPr>
        <w:t>，</w:t>
      </w:r>
      <w:r>
        <w:rPr>
          <w:rFonts w:ascii="Times New Roman" w:hAnsi="Times New Roman" w:eastAsia="Times New Roman" w:cs="Times New Roman"/>
          <w:spacing w:val="-6"/>
          <w:sz w:val="24"/>
          <w:szCs w:val="24"/>
        </w:rPr>
        <w:t xml:space="preserve">1 </w:t>
      </w:r>
      <w:r>
        <w:rPr>
          <w:spacing w:val="-6"/>
          <w:sz w:val="24"/>
          <w:szCs w:val="24"/>
        </w:rPr>
        <w:t>个起始位，</w:t>
      </w:r>
      <w:r>
        <w:rPr>
          <w:rFonts w:ascii="Times New Roman" w:hAnsi="Times New Roman" w:eastAsia="Times New Roman" w:cs="Times New Roman"/>
          <w:spacing w:val="-6"/>
          <w:sz w:val="24"/>
          <w:szCs w:val="24"/>
        </w:rPr>
        <w:t xml:space="preserve">8 </w:t>
      </w:r>
      <w:r>
        <w:rPr>
          <w:spacing w:val="-6"/>
          <w:sz w:val="24"/>
          <w:szCs w:val="24"/>
        </w:rPr>
        <w:t>个数据位，</w:t>
      </w:r>
      <w:r>
        <w:rPr>
          <w:spacing w:val="-1"/>
          <w:sz w:val="24"/>
          <w:szCs w:val="24"/>
        </w:rPr>
        <w:t>无校验，</w:t>
      </w:r>
      <w:r>
        <w:rPr>
          <w:rFonts w:ascii="Times New Roman" w:hAnsi="Times New Roman" w:eastAsia="Times New Roman" w:cs="Times New Roman"/>
          <w:spacing w:val="-1"/>
          <w:sz w:val="24"/>
          <w:szCs w:val="24"/>
        </w:rPr>
        <w:t xml:space="preserve">1 </w:t>
      </w:r>
      <w:r>
        <w:rPr>
          <w:spacing w:val="-1"/>
          <w:sz w:val="24"/>
          <w:szCs w:val="24"/>
        </w:rPr>
        <w:t>个停止位）。</w:t>
      </w:r>
    </w:p>
    <w:p w14:paraId="6BAFE5B1">
      <w:pPr>
        <w:pStyle w:val="5"/>
        <w:spacing w:before="136" w:line="211" w:lineRule="auto"/>
        <w:ind w:left="426"/>
      </w:pPr>
      <w:r>
        <w:rPr>
          <w:rFonts w:ascii="Times New Roman" w:hAnsi="Times New Roman" w:eastAsia="Times New Roman" w:cs="Times New Roman"/>
          <w:b/>
          <w:bCs/>
          <w:spacing w:val="-1"/>
        </w:rPr>
        <w:t xml:space="preserve">2.   </w:t>
      </w:r>
      <w:r>
        <w:rPr>
          <w:b/>
          <w:bCs/>
          <w:spacing w:val="-1"/>
        </w:rPr>
        <w:t>信息帧格式</w:t>
      </w:r>
      <w:r>
        <w:rPr>
          <w:spacing w:val="-1"/>
        </w:rPr>
        <w:t xml:space="preserve"> </w:t>
      </w:r>
      <w:r>
        <w:rPr>
          <w:rFonts w:ascii="Times New Roman" w:hAnsi="Times New Roman" w:eastAsia="Times New Roman" w:cs="Times New Roman"/>
          <w:spacing w:val="-1"/>
        </w:rPr>
        <w:t xml:space="preserve">(xx </w:t>
      </w:r>
      <w:r>
        <w:rPr>
          <w:spacing w:val="-1"/>
        </w:rPr>
        <w:t>代表一个字节）</w:t>
      </w:r>
    </w:p>
    <w:p w14:paraId="73B93802">
      <w:pPr>
        <w:pStyle w:val="5"/>
        <w:spacing w:before="156" w:line="210" w:lineRule="auto"/>
        <w:ind w:left="433"/>
        <w:rPr>
          <w:sz w:val="24"/>
          <w:szCs w:val="24"/>
        </w:rPr>
      </w:pPr>
      <w:r>
        <w:rPr>
          <w:rFonts w:ascii="Times New Roman" w:hAnsi="Times New Roman" w:eastAsia="Times New Roman" w:cs="Times New Roman"/>
          <w:spacing w:val="-2"/>
          <w:sz w:val="24"/>
          <w:szCs w:val="24"/>
        </w:rPr>
        <w:t xml:space="preserve">a)    </w:t>
      </w:r>
      <w:r>
        <w:rPr>
          <w:spacing w:val="-2"/>
          <w:sz w:val="24"/>
          <w:szCs w:val="24"/>
        </w:rPr>
        <w:t>读数据指令帧</w:t>
      </w:r>
    </w:p>
    <w:p w14:paraId="726D5F7C">
      <w:pPr>
        <w:spacing w:before="61"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03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26585B60">
      <w:pPr>
        <w:pStyle w:val="5"/>
        <w:spacing w:before="36" w:line="219" w:lineRule="auto"/>
        <w:jc w:val="right"/>
        <w:rPr>
          <w:sz w:val="24"/>
          <w:szCs w:val="24"/>
        </w:rPr>
      </w:pPr>
      <w:r>
        <w:rPr>
          <w:spacing w:val="-1"/>
          <w:sz w:val="24"/>
          <w:szCs w:val="24"/>
        </w:rPr>
        <w:t xml:space="preserve">地址    功能码   寄存器起始地址     寄存器数量     </w:t>
      </w:r>
      <w:r>
        <w:rPr>
          <w:rFonts w:ascii="Times New Roman" w:hAnsi="Times New Roman" w:eastAsia="Times New Roman" w:cs="Times New Roman"/>
          <w:spacing w:val="-1"/>
          <w:sz w:val="24"/>
          <w:szCs w:val="24"/>
        </w:rPr>
        <w:t>CRC</w:t>
      </w:r>
      <w:r>
        <w:rPr>
          <w:rFonts w:ascii="Times New Roman" w:hAnsi="Times New Roman" w:eastAsia="Times New Roman" w:cs="Times New Roman"/>
          <w:spacing w:val="15"/>
          <w:sz w:val="24"/>
          <w:szCs w:val="24"/>
        </w:rPr>
        <w:t xml:space="preserve"> </w:t>
      </w:r>
      <w:r>
        <w:rPr>
          <w:spacing w:val="-1"/>
          <w:sz w:val="24"/>
          <w:szCs w:val="24"/>
        </w:rPr>
        <w:t>校验码（低字节在前）</w:t>
      </w:r>
    </w:p>
    <w:p w14:paraId="714DAA08">
      <w:pPr>
        <w:pStyle w:val="5"/>
        <w:spacing w:before="27" w:line="212" w:lineRule="auto"/>
        <w:ind w:left="424"/>
        <w:rPr>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16"/>
          <w:w w:val="101"/>
          <w:sz w:val="24"/>
          <w:szCs w:val="24"/>
        </w:rPr>
        <w:t xml:space="preserve">   </w:t>
      </w:r>
      <w:r>
        <w:rPr>
          <w:spacing w:val="-2"/>
          <w:sz w:val="24"/>
          <w:szCs w:val="24"/>
        </w:rPr>
        <w:t>读数据应答帧</w:t>
      </w:r>
    </w:p>
    <w:p w14:paraId="24BF2B8C">
      <w:pPr>
        <w:spacing w:before="61"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 xml:space="preserve">09              03            </w:t>
      </w:r>
      <w:r>
        <w:rPr>
          <w:rFonts w:ascii="Times New Roman" w:hAnsi="Times New Roman" w:eastAsia="Times New Roman" w:cs="Times New Roman"/>
          <w:spacing w:val="-3"/>
          <w:sz w:val="24"/>
          <w:szCs w:val="24"/>
        </w:rPr>
        <w:t xml:space="preserve">       xx                           xx</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3"/>
          <w:sz w:val="24"/>
          <w:szCs w:val="24"/>
        </w:rPr>
        <w:t>…xx             xx       xx</w:t>
      </w:r>
    </w:p>
    <w:p w14:paraId="14982720">
      <w:pPr>
        <w:pStyle w:val="5"/>
        <w:spacing w:before="35" w:line="219" w:lineRule="auto"/>
        <w:jc w:val="right"/>
        <w:rPr>
          <w:sz w:val="24"/>
          <w:szCs w:val="24"/>
        </w:rPr>
      </w:pPr>
      <w:r>
        <w:rPr>
          <w:spacing w:val="-1"/>
          <w:sz w:val="24"/>
          <w:szCs w:val="24"/>
        </w:rPr>
        <w:t>地址    功能码     字节数            应答数据</w:t>
      </w:r>
      <w:r>
        <w:rPr>
          <w:spacing w:val="1"/>
          <w:sz w:val="24"/>
          <w:szCs w:val="24"/>
        </w:rPr>
        <w:t xml:space="preserve">      </w:t>
      </w:r>
      <w:r>
        <w:rPr>
          <w:rFonts w:ascii="Times New Roman" w:hAnsi="Times New Roman" w:eastAsia="Times New Roman" w:cs="Times New Roman"/>
          <w:spacing w:val="-1"/>
          <w:sz w:val="24"/>
          <w:szCs w:val="24"/>
        </w:rPr>
        <w:t>CRC</w:t>
      </w:r>
      <w:r>
        <w:rPr>
          <w:rFonts w:ascii="Times New Roman" w:hAnsi="Times New Roman" w:eastAsia="Times New Roman" w:cs="Times New Roman"/>
          <w:spacing w:val="11"/>
          <w:sz w:val="24"/>
          <w:szCs w:val="24"/>
        </w:rPr>
        <w:t xml:space="preserve"> </w:t>
      </w:r>
      <w:r>
        <w:rPr>
          <w:spacing w:val="-1"/>
          <w:sz w:val="24"/>
          <w:szCs w:val="24"/>
        </w:rPr>
        <w:t>校验码（低字节</w:t>
      </w:r>
      <w:r>
        <w:rPr>
          <w:spacing w:val="-2"/>
          <w:sz w:val="24"/>
          <w:szCs w:val="24"/>
        </w:rPr>
        <w:t>在前）</w:t>
      </w:r>
    </w:p>
    <w:p w14:paraId="3CB30AFD">
      <w:pPr>
        <w:pStyle w:val="5"/>
        <w:spacing w:before="27" w:line="210" w:lineRule="auto"/>
        <w:ind w:left="432"/>
        <w:rPr>
          <w:sz w:val="24"/>
          <w:szCs w:val="24"/>
        </w:rPr>
      </w:pPr>
      <w:r>
        <w:rPr>
          <w:rFonts w:ascii="Times New Roman" w:hAnsi="Times New Roman" w:eastAsia="Times New Roman" w:cs="Times New Roman"/>
          <w:spacing w:val="-2"/>
          <w:sz w:val="24"/>
          <w:szCs w:val="24"/>
        </w:rPr>
        <w:t xml:space="preserve">c)    </w:t>
      </w:r>
      <w:r>
        <w:rPr>
          <w:spacing w:val="-2"/>
          <w:sz w:val="24"/>
          <w:szCs w:val="24"/>
        </w:rPr>
        <w:t>写数据指令帧</w:t>
      </w:r>
    </w:p>
    <w:p w14:paraId="29B30D5D">
      <w:pPr>
        <w:spacing w:before="62"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06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581D168F">
      <w:pPr>
        <w:pStyle w:val="5"/>
        <w:spacing w:before="35" w:line="219" w:lineRule="auto"/>
        <w:jc w:val="right"/>
        <w:rPr>
          <w:sz w:val="24"/>
          <w:szCs w:val="24"/>
        </w:rPr>
      </w:pPr>
      <w:r>
        <w:rPr>
          <w:spacing w:val="-1"/>
          <w:sz w:val="24"/>
          <w:szCs w:val="24"/>
        </w:rPr>
        <w:t>地址    功能码    寄存器地址</w:t>
      </w:r>
      <w:r>
        <w:rPr>
          <w:spacing w:val="2"/>
          <w:sz w:val="24"/>
          <w:szCs w:val="24"/>
        </w:rPr>
        <w:t xml:space="preserve">        </w:t>
      </w:r>
      <w:r>
        <w:rPr>
          <w:spacing w:val="-1"/>
          <w:sz w:val="24"/>
          <w:szCs w:val="24"/>
        </w:rPr>
        <w:t xml:space="preserve">写入数据     </w:t>
      </w:r>
      <w:r>
        <w:rPr>
          <w:spacing w:val="-2"/>
          <w:sz w:val="24"/>
          <w:szCs w:val="24"/>
        </w:rPr>
        <w:t xml:space="preserve">  </w:t>
      </w:r>
      <w:r>
        <w:rPr>
          <w:rFonts w:ascii="Times New Roman" w:hAnsi="Times New Roman" w:eastAsia="Times New Roman" w:cs="Times New Roman"/>
          <w:spacing w:val="-2"/>
          <w:sz w:val="24"/>
          <w:szCs w:val="24"/>
        </w:rPr>
        <w:t>CRC</w:t>
      </w:r>
      <w:r>
        <w:rPr>
          <w:rFonts w:ascii="Times New Roman" w:hAnsi="Times New Roman" w:eastAsia="Times New Roman" w:cs="Times New Roman"/>
          <w:spacing w:val="9"/>
          <w:sz w:val="24"/>
          <w:szCs w:val="24"/>
        </w:rPr>
        <w:t xml:space="preserve"> </w:t>
      </w:r>
      <w:r>
        <w:rPr>
          <w:spacing w:val="-2"/>
          <w:sz w:val="24"/>
          <w:szCs w:val="24"/>
        </w:rPr>
        <w:t>校验码（低字节在前）</w:t>
      </w:r>
    </w:p>
    <w:p w14:paraId="7DB906FA">
      <w:pPr>
        <w:pStyle w:val="5"/>
        <w:spacing w:before="27" w:line="212" w:lineRule="auto"/>
        <w:ind w:left="432"/>
        <w:rPr>
          <w:sz w:val="24"/>
          <w:szCs w:val="24"/>
        </w:rPr>
      </w:pPr>
      <w:r>
        <w:rPr>
          <w:rFonts w:ascii="Times New Roman" w:hAnsi="Times New Roman" w:eastAsia="Times New Roman" w:cs="Times New Roman"/>
          <w:spacing w:val="-3"/>
          <w:sz w:val="24"/>
          <w:szCs w:val="24"/>
        </w:rPr>
        <w:t>d)</w:t>
      </w:r>
      <w:r>
        <w:rPr>
          <w:rFonts w:ascii="Times New Roman" w:hAnsi="Times New Roman" w:eastAsia="Times New Roman" w:cs="Times New Roman"/>
          <w:spacing w:val="17"/>
          <w:sz w:val="24"/>
          <w:szCs w:val="24"/>
        </w:rPr>
        <w:t xml:space="preserve">   </w:t>
      </w:r>
      <w:r>
        <w:rPr>
          <w:spacing w:val="-3"/>
          <w:sz w:val="24"/>
          <w:szCs w:val="24"/>
        </w:rPr>
        <w:t>写数据应答帧</w:t>
      </w:r>
    </w:p>
    <w:p w14:paraId="566CA0F4">
      <w:pPr>
        <w:spacing w:before="59" w:line="188" w:lineRule="auto"/>
        <w:ind w:left="104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09             06               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xx</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xx</w:t>
      </w:r>
    </w:p>
    <w:p w14:paraId="265795FC">
      <w:pPr>
        <w:pStyle w:val="5"/>
        <w:spacing w:before="38" w:line="219" w:lineRule="auto"/>
        <w:jc w:val="right"/>
        <w:rPr>
          <w:sz w:val="24"/>
          <w:szCs w:val="24"/>
        </w:rPr>
      </w:pPr>
      <w:r>
        <w:rPr>
          <w:spacing w:val="-1"/>
          <w:sz w:val="24"/>
          <w:szCs w:val="24"/>
        </w:rPr>
        <w:t>地址    功能码    寄存器地址</w:t>
      </w:r>
      <w:r>
        <w:rPr>
          <w:spacing w:val="1"/>
          <w:sz w:val="24"/>
          <w:szCs w:val="24"/>
        </w:rPr>
        <w:t xml:space="preserve">         </w:t>
      </w:r>
      <w:r>
        <w:rPr>
          <w:spacing w:val="-1"/>
          <w:sz w:val="24"/>
          <w:szCs w:val="24"/>
        </w:rPr>
        <w:t xml:space="preserve">写入数据   </w:t>
      </w:r>
      <w:r>
        <w:rPr>
          <w:spacing w:val="-2"/>
          <w:sz w:val="24"/>
          <w:szCs w:val="24"/>
        </w:rPr>
        <w:t xml:space="preserve">   </w:t>
      </w:r>
      <w:r>
        <w:rPr>
          <w:rFonts w:ascii="Times New Roman" w:hAnsi="Times New Roman" w:eastAsia="Times New Roman" w:cs="Times New Roman"/>
          <w:spacing w:val="-2"/>
          <w:sz w:val="24"/>
          <w:szCs w:val="24"/>
        </w:rPr>
        <w:t>CRC</w:t>
      </w:r>
      <w:r>
        <w:rPr>
          <w:rFonts w:ascii="Times New Roman" w:hAnsi="Times New Roman" w:eastAsia="Times New Roman" w:cs="Times New Roman"/>
          <w:spacing w:val="16"/>
          <w:sz w:val="24"/>
          <w:szCs w:val="24"/>
        </w:rPr>
        <w:t xml:space="preserve"> </w:t>
      </w:r>
      <w:r>
        <w:rPr>
          <w:spacing w:val="-2"/>
          <w:sz w:val="24"/>
          <w:szCs w:val="24"/>
        </w:rPr>
        <w:t>校验码（低字节在前）</w:t>
      </w:r>
    </w:p>
    <w:p w14:paraId="1B63C2A9">
      <w:pPr>
        <w:spacing w:line="333" w:lineRule="auto"/>
        <w:rPr>
          <w:rFonts w:ascii="Arial"/>
          <w:sz w:val="21"/>
        </w:rPr>
      </w:pPr>
    </w:p>
    <w:p w14:paraId="273AE9B4">
      <w:pPr>
        <w:pStyle w:val="5"/>
        <w:spacing w:before="91" w:line="220" w:lineRule="auto"/>
        <w:ind w:left="424"/>
      </w:pPr>
      <w:r>
        <w:rPr>
          <w:rFonts w:ascii="Times New Roman" w:hAnsi="Times New Roman" w:eastAsia="Times New Roman" w:cs="Times New Roman"/>
          <w:b/>
          <w:bCs/>
          <w:spacing w:val="-5"/>
        </w:rPr>
        <w:t>3.</w:t>
      </w:r>
      <w:r>
        <w:rPr>
          <w:rFonts w:ascii="Times New Roman" w:hAnsi="Times New Roman" w:eastAsia="Times New Roman" w:cs="Times New Roman"/>
          <w:b/>
          <w:bCs/>
          <w:spacing w:val="6"/>
        </w:rPr>
        <w:t xml:space="preserve">   </w:t>
      </w:r>
      <w:r>
        <w:rPr>
          <w:b/>
          <w:bCs/>
          <w:spacing w:val="-5"/>
        </w:rPr>
        <w:t>寄存器地址</w:t>
      </w:r>
    </w:p>
    <w:p w14:paraId="30D97ABA">
      <w:pPr>
        <w:spacing w:line="109" w:lineRule="exact"/>
      </w:pPr>
    </w:p>
    <w:tbl>
      <w:tblPr>
        <w:tblStyle w:val="33"/>
        <w:tblW w:w="9457"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4"/>
        <w:gridCol w:w="1467"/>
        <w:gridCol w:w="3349"/>
        <w:gridCol w:w="1386"/>
        <w:gridCol w:w="1401"/>
      </w:tblGrid>
      <w:tr w14:paraId="0ACD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854" w:type="dxa"/>
            <w:vAlign w:val="top"/>
          </w:tcPr>
          <w:p w14:paraId="4565802E">
            <w:pPr>
              <w:spacing w:line="282" w:lineRule="auto"/>
              <w:rPr>
                <w:rFonts w:ascii="Arial"/>
                <w:sz w:val="21"/>
              </w:rPr>
            </w:pPr>
          </w:p>
          <w:p w14:paraId="71197691">
            <w:pPr>
              <w:spacing w:before="78" w:line="219" w:lineRule="auto"/>
              <w:ind w:left="345"/>
              <w:rPr>
                <w:rFonts w:ascii="宋体" w:hAnsi="宋体" w:eastAsia="宋体" w:cs="宋体"/>
                <w:sz w:val="24"/>
                <w:szCs w:val="24"/>
              </w:rPr>
            </w:pPr>
            <w:r>
              <w:rPr>
                <w:rFonts w:ascii="宋体" w:hAnsi="宋体" w:eastAsia="宋体" w:cs="宋体"/>
                <w:spacing w:val="-11"/>
                <w:sz w:val="24"/>
                <w:szCs w:val="24"/>
              </w:rPr>
              <w:t>寄存器地址</w:t>
            </w:r>
          </w:p>
        </w:tc>
        <w:tc>
          <w:tcPr>
            <w:tcW w:w="1467" w:type="dxa"/>
            <w:vAlign w:val="top"/>
          </w:tcPr>
          <w:p w14:paraId="521C1BCB">
            <w:pPr>
              <w:spacing w:line="285" w:lineRule="auto"/>
              <w:rPr>
                <w:rFonts w:ascii="Arial"/>
                <w:sz w:val="21"/>
              </w:rPr>
            </w:pPr>
          </w:p>
          <w:p w14:paraId="7E0022EA">
            <w:pPr>
              <w:spacing w:before="78" w:line="221" w:lineRule="auto"/>
              <w:ind w:left="499"/>
              <w:rPr>
                <w:rFonts w:ascii="宋体" w:hAnsi="宋体" w:eastAsia="宋体" w:cs="宋体"/>
                <w:sz w:val="24"/>
                <w:szCs w:val="24"/>
              </w:rPr>
            </w:pPr>
            <w:r>
              <w:rPr>
                <w:rFonts w:ascii="宋体" w:hAnsi="宋体" w:eastAsia="宋体" w:cs="宋体"/>
                <w:spacing w:val="-7"/>
                <w:sz w:val="24"/>
                <w:szCs w:val="24"/>
              </w:rPr>
              <w:t>名称</w:t>
            </w:r>
          </w:p>
        </w:tc>
        <w:tc>
          <w:tcPr>
            <w:tcW w:w="3349" w:type="dxa"/>
            <w:vAlign w:val="top"/>
          </w:tcPr>
          <w:p w14:paraId="67848B5E">
            <w:pPr>
              <w:spacing w:line="282" w:lineRule="auto"/>
              <w:rPr>
                <w:rFonts w:ascii="Arial"/>
                <w:sz w:val="21"/>
              </w:rPr>
            </w:pPr>
          </w:p>
          <w:p w14:paraId="24782B59">
            <w:pPr>
              <w:spacing w:before="78" w:line="219" w:lineRule="auto"/>
              <w:ind w:left="1423"/>
              <w:rPr>
                <w:rFonts w:ascii="宋体" w:hAnsi="宋体" w:eastAsia="宋体" w:cs="宋体"/>
                <w:sz w:val="24"/>
                <w:szCs w:val="24"/>
              </w:rPr>
            </w:pPr>
            <w:r>
              <w:rPr>
                <w:rFonts w:ascii="宋体" w:hAnsi="宋体" w:eastAsia="宋体" w:cs="宋体"/>
                <w:spacing w:val="-7"/>
                <w:sz w:val="24"/>
                <w:szCs w:val="24"/>
              </w:rPr>
              <w:t>说明</w:t>
            </w:r>
          </w:p>
        </w:tc>
        <w:tc>
          <w:tcPr>
            <w:tcW w:w="1386" w:type="dxa"/>
            <w:vAlign w:val="top"/>
          </w:tcPr>
          <w:p w14:paraId="2B774D5E">
            <w:pPr>
              <w:pStyle w:val="32"/>
              <w:spacing w:before="205" w:line="231" w:lineRule="auto"/>
              <w:ind w:left="150" w:right="98" w:firstLine="93"/>
            </w:pPr>
            <w:r>
              <w:rPr>
                <w:rFonts w:ascii="宋体" w:hAnsi="宋体" w:eastAsia="宋体" w:cs="宋体"/>
                <w:spacing w:val="10"/>
              </w:rPr>
              <w:t>寄存器个</w:t>
            </w:r>
            <w:r>
              <w:rPr>
                <w:rFonts w:ascii="宋体" w:hAnsi="宋体" w:eastAsia="宋体" w:cs="宋体"/>
                <w:spacing w:val="-8"/>
              </w:rPr>
              <w:t>数</w:t>
            </w:r>
            <w:r>
              <w:rPr>
                <w:spacing w:val="-8"/>
              </w:rPr>
              <w:t>(</w:t>
            </w:r>
            <w:r>
              <w:rPr>
                <w:rFonts w:ascii="宋体" w:hAnsi="宋体" w:eastAsia="宋体" w:cs="宋体"/>
                <w:spacing w:val="-8"/>
              </w:rPr>
              <w:t>字节数</w:t>
            </w:r>
            <w:r>
              <w:rPr>
                <w:spacing w:val="-8"/>
              </w:rPr>
              <w:t>)</w:t>
            </w:r>
          </w:p>
        </w:tc>
        <w:tc>
          <w:tcPr>
            <w:tcW w:w="1401" w:type="dxa"/>
            <w:vAlign w:val="top"/>
          </w:tcPr>
          <w:p w14:paraId="6FF42E1F">
            <w:pPr>
              <w:pStyle w:val="32"/>
              <w:spacing w:before="163" w:line="247" w:lineRule="auto"/>
              <w:ind w:left="268" w:right="209" w:hanging="47"/>
            </w:pPr>
            <w:r>
              <w:rPr>
                <w:rFonts w:ascii="宋体" w:hAnsi="宋体" w:eastAsia="宋体" w:cs="宋体"/>
                <w:spacing w:val="-8"/>
              </w:rPr>
              <w:t>访问方式</w:t>
            </w:r>
            <w:r>
              <w:rPr>
                <w:spacing w:val="-7"/>
              </w:rPr>
              <w:t>(</w:t>
            </w:r>
            <w:r>
              <w:rPr>
                <w:rFonts w:ascii="宋体" w:hAnsi="宋体" w:eastAsia="宋体" w:cs="宋体"/>
                <w:spacing w:val="-7"/>
              </w:rPr>
              <w:t>功能码</w:t>
            </w:r>
            <w:r>
              <w:rPr>
                <w:spacing w:val="-7"/>
              </w:rPr>
              <w:t>)</w:t>
            </w:r>
          </w:p>
        </w:tc>
      </w:tr>
      <w:tr w14:paraId="0A33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854" w:type="dxa"/>
            <w:vAlign w:val="top"/>
          </w:tcPr>
          <w:p w14:paraId="0AC95C89">
            <w:pPr>
              <w:spacing w:line="332" w:lineRule="auto"/>
              <w:rPr>
                <w:rFonts w:ascii="Arial"/>
                <w:sz w:val="21"/>
              </w:rPr>
            </w:pPr>
          </w:p>
          <w:p w14:paraId="3713B6CE">
            <w:pPr>
              <w:pStyle w:val="32"/>
              <w:spacing w:before="69" w:line="188" w:lineRule="auto"/>
              <w:ind w:left="609"/>
            </w:pPr>
            <w:r>
              <w:rPr>
                <w:spacing w:val="-2"/>
              </w:rPr>
              <w:t>40001</w:t>
            </w:r>
          </w:p>
          <w:p w14:paraId="0B157B91">
            <w:pPr>
              <w:pStyle w:val="32"/>
              <w:spacing w:before="154" w:line="232" w:lineRule="auto"/>
              <w:ind w:left="359"/>
              <w:rPr>
                <w:rFonts w:ascii="宋体" w:hAnsi="宋体" w:eastAsia="宋体" w:cs="宋体"/>
              </w:rPr>
            </w:pPr>
            <w:r>
              <w:rPr>
                <w:rFonts w:ascii="宋体" w:hAnsi="宋体" w:eastAsia="宋体" w:cs="宋体"/>
                <w:spacing w:val="-7"/>
              </w:rPr>
              <w:t>（</w:t>
            </w:r>
            <w:r>
              <w:rPr>
                <w:spacing w:val="-7"/>
              </w:rPr>
              <w:t>0x0000</w:t>
            </w:r>
            <w:r>
              <w:rPr>
                <w:rFonts w:ascii="宋体" w:hAnsi="宋体" w:eastAsia="宋体" w:cs="宋体"/>
                <w:spacing w:val="-7"/>
              </w:rPr>
              <w:t>）</w:t>
            </w:r>
          </w:p>
        </w:tc>
        <w:tc>
          <w:tcPr>
            <w:tcW w:w="1467" w:type="dxa"/>
            <w:vAlign w:val="top"/>
          </w:tcPr>
          <w:p w14:paraId="1BA19C90">
            <w:pPr>
              <w:spacing w:line="274" w:lineRule="auto"/>
              <w:rPr>
                <w:rFonts w:ascii="Arial"/>
                <w:sz w:val="21"/>
              </w:rPr>
            </w:pPr>
          </w:p>
          <w:p w14:paraId="5190326B">
            <w:pPr>
              <w:pStyle w:val="32"/>
              <w:spacing w:before="78" w:line="305" w:lineRule="auto"/>
              <w:ind w:left="611" w:right="117" w:hanging="403"/>
              <w:rPr>
                <w:rFonts w:ascii="宋体" w:hAnsi="宋体" w:eastAsia="宋体" w:cs="宋体"/>
              </w:rPr>
            </w:pPr>
            <w:r>
              <w:rPr>
                <w:spacing w:val="-8"/>
              </w:rPr>
              <w:t>COD</w:t>
            </w:r>
            <w:r>
              <w:rPr>
                <w:spacing w:val="15"/>
              </w:rPr>
              <w:t xml:space="preserve">  </w:t>
            </w:r>
            <w:r>
              <w:rPr>
                <w:rFonts w:ascii="宋体" w:hAnsi="宋体" w:eastAsia="宋体" w:cs="宋体"/>
                <w:spacing w:val="-8"/>
              </w:rPr>
              <w:t>测量</w:t>
            </w:r>
            <w:r>
              <w:rPr>
                <w:rFonts w:ascii="宋体" w:hAnsi="宋体" w:eastAsia="宋体" w:cs="宋体"/>
              </w:rPr>
              <w:t>值</w:t>
            </w:r>
          </w:p>
        </w:tc>
        <w:tc>
          <w:tcPr>
            <w:tcW w:w="3349" w:type="dxa"/>
            <w:vAlign w:val="top"/>
          </w:tcPr>
          <w:p w14:paraId="76655561">
            <w:pPr>
              <w:pStyle w:val="32"/>
              <w:spacing w:before="193" w:line="256"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个双字节整数，分别为测量</w:t>
            </w:r>
            <w:r>
              <w:rPr>
                <w:rFonts w:ascii="宋体" w:hAnsi="宋体" w:eastAsia="宋体" w:cs="宋体"/>
                <w:spacing w:val="-6"/>
              </w:rPr>
              <w:t xml:space="preserve">值和测量值小数位数（默认 </w:t>
            </w:r>
            <w:r>
              <w:rPr>
                <w:spacing w:val="-6"/>
              </w:rPr>
              <w:t>1</w:t>
            </w:r>
            <w:r>
              <w:rPr>
                <w:rFonts w:ascii="宋体" w:hAnsi="宋体" w:eastAsia="宋体" w:cs="宋体"/>
                <w:spacing w:val="-7"/>
              </w:rPr>
              <w:t>位小数）。</w:t>
            </w:r>
          </w:p>
        </w:tc>
        <w:tc>
          <w:tcPr>
            <w:tcW w:w="1386" w:type="dxa"/>
            <w:vAlign w:val="top"/>
          </w:tcPr>
          <w:p w14:paraId="4F877372">
            <w:pPr>
              <w:spacing w:line="468" w:lineRule="auto"/>
              <w:rPr>
                <w:rFonts w:ascii="Arial"/>
                <w:sz w:val="21"/>
              </w:rPr>
            </w:pPr>
          </w:p>
          <w:p w14:paraId="26CD6B81">
            <w:pPr>
              <w:pStyle w:val="32"/>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401" w:type="dxa"/>
            <w:vAlign w:val="top"/>
          </w:tcPr>
          <w:p w14:paraId="03FD7726">
            <w:pPr>
              <w:spacing w:line="453" w:lineRule="auto"/>
              <w:rPr>
                <w:rFonts w:ascii="Arial"/>
                <w:sz w:val="21"/>
              </w:rPr>
            </w:pPr>
          </w:p>
          <w:p w14:paraId="0E6D50C0">
            <w:pPr>
              <w:pStyle w:val="32"/>
              <w:spacing w:before="78" w:line="210" w:lineRule="auto"/>
              <w:ind w:left="267"/>
            </w:pPr>
            <w:r>
              <w:rPr>
                <w:rFonts w:ascii="宋体" w:hAnsi="宋体" w:eastAsia="宋体" w:cs="宋体"/>
                <w:spacing w:val="-3"/>
              </w:rPr>
              <w:t>读</w:t>
            </w:r>
            <w:r>
              <w:rPr>
                <w:spacing w:val="-3"/>
              </w:rPr>
              <w:t>(0x03)</w:t>
            </w:r>
          </w:p>
        </w:tc>
      </w:tr>
      <w:tr w14:paraId="3DC2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854" w:type="dxa"/>
            <w:vAlign w:val="top"/>
          </w:tcPr>
          <w:p w14:paraId="5E42DCB7">
            <w:pPr>
              <w:spacing w:line="334" w:lineRule="auto"/>
              <w:rPr>
                <w:rFonts w:ascii="Arial"/>
                <w:sz w:val="21"/>
              </w:rPr>
            </w:pPr>
          </w:p>
          <w:p w14:paraId="2B7583F3">
            <w:pPr>
              <w:pStyle w:val="32"/>
              <w:spacing w:before="69" w:line="188" w:lineRule="auto"/>
              <w:ind w:left="609"/>
            </w:pPr>
            <w:r>
              <w:rPr>
                <w:spacing w:val="-2"/>
              </w:rPr>
              <w:t>40003</w:t>
            </w:r>
          </w:p>
          <w:p w14:paraId="24D074B5">
            <w:pPr>
              <w:pStyle w:val="32"/>
              <w:spacing w:before="151" w:line="232" w:lineRule="auto"/>
              <w:ind w:left="359"/>
              <w:rPr>
                <w:rFonts w:ascii="宋体" w:hAnsi="宋体" w:eastAsia="宋体" w:cs="宋体"/>
              </w:rPr>
            </w:pPr>
            <w:r>
              <w:rPr>
                <w:rFonts w:ascii="宋体" w:hAnsi="宋体" w:eastAsia="宋体" w:cs="宋体"/>
                <w:spacing w:val="-7"/>
              </w:rPr>
              <w:t>（</w:t>
            </w:r>
            <w:r>
              <w:rPr>
                <w:spacing w:val="-7"/>
              </w:rPr>
              <w:t>0x0002</w:t>
            </w:r>
            <w:r>
              <w:rPr>
                <w:rFonts w:ascii="宋体" w:hAnsi="宋体" w:eastAsia="宋体" w:cs="宋体"/>
                <w:spacing w:val="-7"/>
              </w:rPr>
              <w:t>）</w:t>
            </w:r>
          </w:p>
        </w:tc>
        <w:tc>
          <w:tcPr>
            <w:tcW w:w="1467" w:type="dxa"/>
            <w:vAlign w:val="top"/>
          </w:tcPr>
          <w:p w14:paraId="1557A093">
            <w:pPr>
              <w:spacing w:line="473" w:lineRule="auto"/>
              <w:rPr>
                <w:rFonts w:ascii="Arial"/>
                <w:sz w:val="21"/>
              </w:rPr>
            </w:pPr>
          </w:p>
          <w:p w14:paraId="618C0B10">
            <w:pPr>
              <w:spacing w:before="78" w:line="219" w:lineRule="auto"/>
              <w:ind w:left="138"/>
              <w:rPr>
                <w:rFonts w:ascii="宋体" w:hAnsi="宋体" w:eastAsia="宋体" w:cs="宋体"/>
                <w:sz w:val="24"/>
                <w:szCs w:val="24"/>
              </w:rPr>
            </w:pPr>
            <w:r>
              <w:rPr>
                <w:rFonts w:ascii="宋体" w:hAnsi="宋体" w:eastAsia="宋体" w:cs="宋体"/>
                <w:spacing w:val="-9"/>
                <w:sz w:val="24"/>
                <w:szCs w:val="24"/>
              </w:rPr>
              <w:t>温度测量值</w:t>
            </w:r>
          </w:p>
        </w:tc>
        <w:tc>
          <w:tcPr>
            <w:tcW w:w="3349" w:type="dxa"/>
            <w:vAlign w:val="top"/>
          </w:tcPr>
          <w:p w14:paraId="5B3DDDE7">
            <w:pPr>
              <w:pStyle w:val="32"/>
              <w:spacing w:before="193" w:line="256"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个双字节整数，分别为温度</w:t>
            </w:r>
            <w:r>
              <w:rPr>
                <w:rFonts w:ascii="宋体" w:hAnsi="宋体" w:eastAsia="宋体" w:cs="宋体"/>
                <w:spacing w:val="-6"/>
              </w:rPr>
              <w:t xml:space="preserve">值和温度值小数位数（默认 </w:t>
            </w:r>
            <w:r>
              <w:rPr>
                <w:spacing w:val="-6"/>
              </w:rPr>
              <w:t>1</w:t>
            </w:r>
            <w:r>
              <w:rPr>
                <w:rFonts w:ascii="宋体" w:hAnsi="宋体" w:eastAsia="宋体" w:cs="宋体"/>
                <w:spacing w:val="-7"/>
              </w:rPr>
              <w:t>位小数）。</w:t>
            </w:r>
          </w:p>
        </w:tc>
        <w:tc>
          <w:tcPr>
            <w:tcW w:w="1386" w:type="dxa"/>
            <w:vAlign w:val="top"/>
          </w:tcPr>
          <w:p w14:paraId="6F511A6B">
            <w:pPr>
              <w:spacing w:line="473" w:lineRule="auto"/>
              <w:rPr>
                <w:rFonts w:ascii="Arial"/>
                <w:sz w:val="21"/>
              </w:rPr>
            </w:pPr>
          </w:p>
          <w:p w14:paraId="45F0C137">
            <w:pPr>
              <w:pStyle w:val="32"/>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401" w:type="dxa"/>
            <w:vAlign w:val="top"/>
          </w:tcPr>
          <w:p w14:paraId="5BC632BA">
            <w:pPr>
              <w:spacing w:line="453" w:lineRule="auto"/>
              <w:rPr>
                <w:rFonts w:ascii="Arial"/>
                <w:sz w:val="21"/>
              </w:rPr>
            </w:pPr>
          </w:p>
          <w:p w14:paraId="66EA23A6">
            <w:pPr>
              <w:pStyle w:val="32"/>
              <w:spacing w:before="78" w:line="212" w:lineRule="auto"/>
              <w:ind w:left="267"/>
            </w:pPr>
            <w:r>
              <w:rPr>
                <w:rFonts w:ascii="宋体" w:hAnsi="宋体" w:eastAsia="宋体" w:cs="宋体"/>
                <w:spacing w:val="-3"/>
              </w:rPr>
              <w:t>读</w:t>
            </w:r>
            <w:r>
              <w:rPr>
                <w:spacing w:val="-3"/>
              </w:rPr>
              <w:t>(0x03)</w:t>
            </w:r>
          </w:p>
        </w:tc>
      </w:tr>
      <w:tr w14:paraId="69DC4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854" w:type="dxa"/>
            <w:vAlign w:val="top"/>
          </w:tcPr>
          <w:p w14:paraId="163257BB">
            <w:pPr>
              <w:spacing w:line="337" w:lineRule="auto"/>
              <w:rPr>
                <w:rFonts w:ascii="Arial"/>
                <w:sz w:val="21"/>
              </w:rPr>
            </w:pPr>
          </w:p>
          <w:p w14:paraId="0FA06EBF">
            <w:pPr>
              <w:pStyle w:val="32"/>
              <w:spacing w:before="69" w:line="188" w:lineRule="auto"/>
              <w:ind w:left="609"/>
            </w:pPr>
            <w:r>
              <w:rPr>
                <w:spacing w:val="-2"/>
              </w:rPr>
              <w:t>40005</w:t>
            </w:r>
          </w:p>
          <w:p w14:paraId="464C87A6">
            <w:pPr>
              <w:pStyle w:val="32"/>
              <w:spacing w:before="154" w:line="232" w:lineRule="auto"/>
              <w:ind w:left="359"/>
              <w:rPr>
                <w:rFonts w:ascii="宋体" w:hAnsi="宋体" w:eastAsia="宋体" w:cs="宋体"/>
              </w:rPr>
            </w:pPr>
            <w:r>
              <w:rPr>
                <w:rFonts w:ascii="宋体" w:hAnsi="宋体" w:eastAsia="宋体" w:cs="宋体"/>
                <w:spacing w:val="-7"/>
              </w:rPr>
              <w:t>（</w:t>
            </w:r>
            <w:r>
              <w:rPr>
                <w:spacing w:val="-7"/>
              </w:rPr>
              <w:t>0x0004</w:t>
            </w:r>
            <w:r>
              <w:rPr>
                <w:rFonts w:ascii="宋体" w:hAnsi="宋体" w:eastAsia="宋体" w:cs="宋体"/>
                <w:spacing w:val="-7"/>
              </w:rPr>
              <w:t>）</w:t>
            </w:r>
          </w:p>
        </w:tc>
        <w:tc>
          <w:tcPr>
            <w:tcW w:w="1467" w:type="dxa"/>
            <w:vAlign w:val="top"/>
          </w:tcPr>
          <w:p w14:paraId="66AED1F3">
            <w:pPr>
              <w:spacing w:line="473" w:lineRule="auto"/>
              <w:rPr>
                <w:rFonts w:ascii="Arial"/>
                <w:sz w:val="21"/>
              </w:rPr>
            </w:pPr>
          </w:p>
          <w:p w14:paraId="50E87EBC">
            <w:pPr>
              <w:spacing w:before="78" w:line="219" w:lineRule="auto"/>
              <w:ind w:left="139"/>
              <w:rPr>
                <w:rFonts w:ascii="宋体" w:hAnsi="宋体" w:eastAsia="宋体" w:cs="宋体"/>
                <w:sz w:val="24"/>
                <w:szCs w:val="24"/>
              </w:rPr>
            </w:pPr>
            <w:r>
              <w:rPr>
                <w:rFonts w:ascii="宋体" w:hAnsi="宋体" w:eastAsia="宋体" w:cs="宋体"/>
                <w:spacing w:val="-9"/>
                <w:sz w:val="24"/>
                <w:szCs w:val="24"/>
              </w:rPr>
              <w:t>浊度测量值</w:t>
            </w:r>
          </w:p>
        </w:tc>
        <w:tc>
          <w:tcPr>
            <w:tcW w:w="3349" w:type="dxa"/>
            <w:vAlign w:val="top"/>
          </w:tcPr>
          <w:p w14:paraId="7E137B1E">
            <w:pPr>
              <w:pStyle w:val="32"/>
              <w:spacing w:before="205" w:line="253" w:lineRule="auto"/>
              <w:ind w:left="128" w:right="85" w:hanging="13"/>
              <w:jc w:val="both"/>
              <w:rPr>
                <w:rFonts w:ascii="宋体" w:hAnsi="宋体" w:eastAsia="宋体" w:cs="宋体"/>
              </w:rPr>
            </w:pPr>
            <w:r>
              <w:rPr>
                <w:spacing w:val="-5"/>
              </w:rPr>
              <w:t xml:space="preserve">2  </w:t>
            </w:r>
            <w:r>
              <w:rPr>
                <w:rFonts w:ascii="宋体" w:hAnsi="宋体" w:eastAsia="宋体" w:cs="宋体"/>
                <w:spacing w:val="-5"/>
              </w:rPr>
              <w:t>个双字节整数，分别为测量</w:t>
            </w:r>
            <w:r>
              <w:rPr>
                <w:rFonts w:ascii="宋体" w:hAnsi="宋体" w:eastAsia="宋体" w:cs="宋体"/>
                <w:spacing w:val="-6"/>
              </w:rPr>
              <w:t xml:space="preserve">值和测量值小数位数（默认 </w:t>
            </w:r>
            <w:r>
              <w:rPr>
                <w:spacing w:val="-6"/>
              </w:rPr>
              <w:t>1</w:t>
            </w:r>
            <w:r>
              <w:rPr>
                <w:rFonts w:ascii="宋体" w:hAnsi="宋体" w:eastAsia="宋体" w:cs="宋体"/>
                <w:spacing w:val="-7"/>
              </w:rPr>
              <w:t>位小数）。</w:t>
            </w:r>
          </w:p>
        </w:tc>
        <w:tc>
          <w:tcPr>
            <w:tcW w:w="1386" w:type="dxa"/>
            <w:vAlign w:val="top"/>
          </w:tcPr>
          <w:p w14:paraId="528906FA">
            <w:pPr>
              <w:spacing w:line="473" w:lineRule="auto"/>
              <w:rPr>
                <w:rFonts w:ascii="Arial"/>
                <w:sz w:val="21"/>
              </w:rPr>
            </w:pPr>
          </w:p>
          <w:p w14:paraId="39D88376">
            <w:pPr>
              <w:pStyle w:val="32"/>
              <w:spacing w:before="78" w:line="219" w:lineRule="auto"/>
              <w:jc w:val="right"/>
              <w:rPr>
                <w:rFonts w:ascii="宋体" w:hAnsi="宋体" w:eastAsia="宋体" w:cs="宋体"/>
              </w:rPr>
            </w:pPr>
            <w:r>
              <w:rPr>
                <w:spacing w:val="-20"/>
              </w:rPr>
              <w:t>2</w:t>
            </w:r>
            <w:r>
              <w:rPr>
                <w:rFonts w:ascii="宋体" w:hAnsi="宋体" w:eastAsia="宋体" w:cs="宋体"/>
                <w:spacing w:val="-20"/>
              </w:rPr>
              <w:t>（</w:t>
            </w:r>
            <w:r>
              <w:rPr>
                <w:spacing w:val="-20"/>
              </w:rPr>
              <w:t>4</w:t>
            </w:r>
            <w:r>
              <w:rPr>
                <w:spacing w:val="12"/>
              </w:rPr>
              <w:t xml:space="preserve">  </w:t>
            </w:r>
            <w:r>
              <w:rPr>
                <w:rFonts w:ascii="宋体" w:hAnsi="宋体" w:eastAsia="宋体" w:cs="宋体"/>
                <w:spacing w:val="-20"/>
              </w:rPr>
              <w:t>字节）</w:t>
            </w:r>
          </w:p>
        </w:tc>
        <w:tc>
          <w:tcPr>
            <w:tcW w:w="1401" w:type="dxa"/>
            <w:vAlign w:val="top"/>
          </w:tcPr>
          <w:p w14:paraId="37B688E3">
            <w:pPr>
              <w:spacing w:line="458" w:lineRule="auto"/>
              <w:rPr>
                <w:rFonts w:ascii="Arial"/>
                <w:sz w:val="21"/>
              </w:rPr>
            </w:pPr>
          </w:p>
          <w:p w14:paraId="04AE4F04">
            <w:pPr>
              <w:pStyle w:val="32"/>
              <w:spacing w:before="78" w:line="212" w:lineRule="auto"/>
              <w:ind w:left="267"/>
            </w:pPr>
            <w:r>
              <w:rPr>
                <w:rFonts w:ascii="宋体" w:hAnsi="宋体" w:eastAsia="宋体" w:cs="宋体"/>
                <w:spacing w:val="-3"/>
              </w:rPr>
              <w:t>读</w:t>
            </w:r>
            <w:r>
              <w:rPr>
                <w:spacing w:val="-3"/>
              </w:rPr>
              <w:t>(0x03)</w:t>
            </w:r>
          </w:p>
        </w:tc>
      </w:tr>
      <w:tr w14:paraId="076F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1854" w:type="dxa"/>
            <w:vAlign w:val="top"/>
          </w:tcPr>
          <w:p w14:paraId="5E408638">
            <w:pPr>
              <w:spacing w:line="270" w:lineRule="auto"/>
              <w:rPr>
                <w:rFonts w:ascii="Arial"/>
                <w:sz w:val="21"/>
              </w:rPr>
            </w:pPr>
          </w:p>
          <w:p w14:paraId="53F30C08">
            <w:pPr>
              <w:spacing w:line="270" w:lineRule="auto"/>
              <w:rPr>
                <w:rFonts w:ascii="Arial"/>
                <w:sz w:val="21"/>
              </w:rPr>
            </w:pPr>
          </w:p>
          <w:p w14:paraId="364FE5AF">
            <w:pPr>
              <w:pStyle w:val="32"/>
              <w:spacing w:before="69" w:line="188" w:lineRule="auto"/>
              <w:ind w:left="609"/>
            </w:pPr>
            <w:r>
              <w:rPr>
                <w:spacing w:val="-2"/>
              </w:rPr>
              <w:t>44097</w:t>
            </w:r>
          </w:p>
          <w:p w14:paraId="2EDC1312">
            <w:pPr>
              <w:pStyle w:val="32"/>
              <w:spacing w:before="154" w:line="232" w:lineRule="auto"/>
              <w:ind w:left="359"/>
              <w:rPr>
                <w:rFonts w:ascii="宋体" w:hAnsi="宋体" w:eastAsia="宋体" w:cs="宋体"/>
              </w:rPr>
            </w:pPr>
            <w:r>
              <w:rPr>
                <w:rFonts w:ascii="宋体" w:hAnsi="宋体" w:eastAsia="宋体" w:cs="宋体"/>
                <w:spacing w:val="-7"/>
              </w:rPr>
              <w:t>（</w:t>
            </w:r>
            <w:r>
              <w:rPr>
                <w:spacing w:val="-7"/>
              </w:rPr>
              <w:t>0x1000</w:t>
            </w:r>
            <w:r>
              <w:rPr>
                <w:rFonts w:ascii="宋体" w:hAnsi="宋体" w:eastAsia="宋体" w:cs="宋体"/>
                <w:spacing w:val="-7"/>
              </w:rPr>
              <w:t>）</w:t>
            </w:r>
          </w:p>
        </w:tc>
        <w:tc>
          <w:tcPr>
            <w:tcW w:w="1467" w:type="dxa"/>
            <w:vAlign w:val="top"/>
          </w:tcPr>
          <w:p w14:paraId="66FC0B0E">
            <w:pPr>
              <w:spacing w:line="475" w:lineRule="auto"/>
              <w:rPr>
                <w:rFonts w:ascii="Arial"/>
                <w:sz w:val="21"/>
              </w:rPr>
            </w:pPr>
          </w:p>
          <w:p w14:paraId="32A7268F">
            <w:pPr>
              <w:pStyle w:val="32"/>
              <w:spacing w:before="78" w:line="311" w:lineRule="auto"/>
              <w:ind w:left="495" w:right="117" w:hanging="287"/>
              <w:rPr>
                <w:rFonts w:ascii="宋体" w:hAnsi="宋体" w:eastAsia="宋体" w:cs="宋体"/>
              </w:rPr>
            </w:pPr>
            <w:r>
              <w:rPr>
                <w:spacing w:val="-8"/>
              </w:rPr>
              <w:t>COD</w:t>
            </w:r>
            <w:r>
              <w:rPr>
                <w:spacing w:val="15"/>
              </w:rPr>
              <w:t xml:space="preserve">  </w:t>
            </w:r>
            <w:r>
              <w:rPr>
                <w:rFonts w:ascii="宋体" w:hAnsi="宋体" w:eastAsia="宋体" w:cs="宋体"/>
                <w:spacing w:val="-8"/>
              </w:rPr>
              <w:t>零点</w:t>
            </w:r>
            <w:r>
              <w:rPr>
                <w:rFonts w:ascii="宋体" w:hAnsi="宋体" w:eastAsia="宋体" w:cs="宋体"/>
                <w:spacing w:val="-6"/>
              </w:rPr>
              <w:t>校准</w:t>
            </w:r>
          </w:p>
        </w:tc>
        <w:tc>
          <w:tcPr>
            <w:tcW w:w="3349" w:type="dxa"/>
            <w:vAlign w:val="top"/>
          </w:tcPr>
          <w:p w14:paraId="2866295B">
            <w:pPr>
              <w:pStyle w:val="32"/>
              <w:spacing w:before="204" w:line="267" w:lineRule="auto"/>
              <w:ind w:left="131" w:right="76" w:hanging="3"/>
              <w:jc w:val="both"/>
            </w:pPr>
            <w:r>
              <w:rPr>
                <w:rFonts w:ascii="宋体" w:hAnsi="宋体" w:eastAsia="宋体" w:cs="宋体"/>
                <w:spacing w:val="-6"/>
              </w:rPr>
              <w:t>在去离子水中进行校准。校准</w:t>
            </w:r>
            <w:r>
              <w:rPr>
                <w:rFonts w:ascii="宋体" w:hAnsi="宋体" w:eastAsia="宋体" w:cs="宋体"/>
                <w:spacing w:val="2"/>
              </w:rPr>
              <w:t>时写入的校准值数据为</w:t>
            </w:r>
            <w:r>
              <w:rPr>
                <w:spacing w:val="2"/>
              </w:rPr>
              <w:t>0</w:t>
            </w:r>
            <w:r>
              <w:rPr>
                <w:rFonts w:ascii="宋体" w:hAnsi="宋体" w:eastAsia="宋体" w:cs="宋体"/>
                <w:spacing w:val="2"/>
              </w:rPr>
              <w:t>；读</w:t>
            </w:r>
            <w:r>
              <w:rPr>
                <w:rFonts w:ascii="宋体" w:hAnsi="宋体" w:eastAsia="宋体" w:cs="宋体"/>
                <w:spacing w:val="33"/>
              </w:rPr>
              <w:t>出的数据为零点校准时校</w:t>
            </w:r>
            <w:r>
              <w:rPr>
                <w:rFonts w:ascii="宋体" w:hAnsi="宋体" w:eastAsia="宋体" w:cs="宋体"/>
                <w:spacing w:val="-3"/>
              </w:rPr>
              <w:t>准  前</w:t>
            </w:r>
            <w:r>
              <w:rPr>
                <w:rFonts w:ascii="宋体" w:hAnsi="宋体" w:eastAsia="宋体" w:cs="宋体"/>
                <w:spacing w:val="47"/>
              </w:rPr>
              <w:t xml:space="preserve"> </w:t>
            </w:r>
            <w:r>
              <w:rPr>
                <w:spacing w:val="-3"/>
              </w:rPr>
              <w:t>COD</w:t>
            </w:r>
            <w:r>
              <w:rPr>
                <w:spacing w:val="21"/>
              </w:rPr>
              <w:t xml:space="preserve">  </w:t>
            </w:r>
            <w:r>
              <w:rPr>
                <w:rFonts w:ascii="宋体" w:hAnsi="宋体" w:eastAsia="宋体" w:cs="宋体"/>
                <w:spacing w:val="-3"/>
              </w:rPr>
              <w:t>读</w:t>
            </w:r>
            <w:r>
              <w:rPr>
                <w:rFonts w:ascii="宋体" w:hAnsi="宋体" w:eastAsia="宋体" w:cs="宋体"/>
                <w:spacing w:val="-71"/>
              </w:rPr>
              <w:t xml:space="preserve"> </w:t>
            </w:r>
            <w:r>
              <w:rPr>
                <w:rFonts w:ascii="宋体" w:hAnsi="宋体" w:eastAsia="宋体" w:cs="宋体"/>
                <w:spacing w:val="-3"/>
              </w:rPr>
              <w:t>数</w:t>
            </w:r>
            <w:r>
              <w:rPr>
                <w:rFonts w:ascii="宋体" w:hAnsi="宋体" w:eastAsia="宋体" w:cs="宋体"/>
                <w:spacing w:val="-46"/>
              </w:rPr>
              <w:t xml:space="preserve"> </w:t>
            </w:r>
            <w:r>
              <w:rPr>
                <w:rFonts w:ascii="宋体" w:hAnsi="宋体" w:eastAsia="宋体" w:cs="宋体"/>
                <w:spacing w:val="-3"/>
              </w:rPr>
              <w:t>。</w:t>
            </w:r>
            <w:r>
              <w:rPr>
                <w:rFonts w:ascii="宋体" w:hAnsi="宋体" w:eastAsia="宋体" w:cs="宋体"/>
                <w:spacing w:val="-82"/>
              </w:rPr>
              <w:t xml:space="preserve"> </w:t>
            </w:r>
            <w:r>
              <w:rPr>
                <w:rFonts w:ascii="宋体" w:hAnsi="宋体" w:eastAsia="宋体" w:cs="宋体"/>
                <w:spacing w:val="-3"/>
              </w:rPr>
              <w:t>（</w:t>
            </w:r>
            <w:r>
              <w:rPr>
                <w:rFonts w:ascii="宋体" w:hAnsi="宋体" w:eastAsia="宋体" w:cs="宋体"/>
                <w:spacing w:val="-38"/>
              </w:rPr>
              <w:t xml:space="preserve"> </w:t>
            </w:r>
            <w:r>
              <w:rPr>
                <w:spacing w:val="-3"/>
              </w:rPr>
              <w:t xml:space="preserve">0 </w:t>
            </w:r>
            <w:r>
              <w:rPr>
                <w:rFonts w:ascii="宋体" w:hAnsi="宋体" w:eastAsia="宋体" w:cs="宋体"/>
                <w:spacing w:val="-3"/>
              </w:rPr>
              <w:t>~</w:t>
            </w:r>
            <w:r>
              <w:rPr>
                <w:rFonts w:ascii="宋体" w:hAnsi="宋体" w:eastAsia="宋体" w:cs="宋体"/>
              </w:rPr>
              <w:t xml:space="preserve"> </w:t>
            </w:r>
            <w:r>
              <w:rPr>
                <w:spacing w:val="-4"/>
              </w:rPr>
              <w:t>200mg/L</w:t>
            </w:r>
          </w:p>
        </w:tc>
        <w:tc>
          <w:tcPr>
            <w:tcW w:w="1386" w:type="dxa"/>
            <w:vAlign w:val="top"/>
          </w:tcPr>
          <w:p w14:paraId="6D20B8C6">
            <w:pPr>
              <w:spacing w:line="339" w:lineRule="auto"/>
              <w:rPr>
                <w:rFonts w:ascii="Arial"/>
                <w:sz w:val="21"/>
              </w:rPr>
            </w:pPr>
          </w:p>
          <w:p w14:paraId="4DE8F7AB">
            <w:pPr>
              <w:spacing w:line="339" w:lineRule="auto"/>
              <w:rPr>
                <w:rFonts w:ascii="Arial"/>
                <w:sz w:val="21"/>
              </w:rPr>
            </w:pPr>
          </w:p>
          <w:p w14:paraId="7AEC33E6">
            <w:pPr>
              <w:pStyle w:val="32"/>
              <w:spacing w:before="78" w:line="219" w:lineRule="auto"/>
              <w:jc w:val="right"/>
              <w:rPr>
                <w:rFonts w:ascii="宋体" w:hAnsi="宋体" w:eastAsia="宋体" w:cs="宋体"/>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2162D01B">
            <w:pPr>
              <w:spacing w:line="258" w:lineRule="auto"/>
              <w:rPr>
                <w:rFonts w:ascii="Arial"/>
                <w:sz w:val="21"/>
              </w:rPr>
            </w:pPr>
          </w:p>
          <w:p w14:paraId="6D60AA53">
            <w:pPr>
              <w:spacing w:line="259" w:lineRule="auto"/>
              <w:rPr>
                <w:rFonts w:ascii="Arial"/>
                <w:sz w:val="21"/>
              </w:rPr>
            </w:pPr>
          </w:p>
          <w:p w14:paraId="6FA7C535">
            <w:pPr>
              <w:pStyle w:val="32"/>
              <w:spacing w:before="78" w:line="279" w:lineRule="auto"/>
              <w:ind w:left="267" w:right="194" w:hanging="11"/>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5EEA9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8" w:hRule="atLeast"/>
        </w:trPr>
        <w:tc>
          <w:tcPr>
            <w:tcW w:w="1854" w:type="dxa"/>
            <w:vAlign w:val="top"/>
          </w:tcPr>
          <w:p w14:paraId="0B242489">
            <w:pPr>
              <w:rPr>
                <w:rFonts w:ascii="宋体" w:hAnsi="宋体" w:eastAsia="宋体" w:cs="宋体"/>
                <w:spacing w:val="-7"/>
              </w:rPr>
            </w:pPr>
          </w:p>
        </w:tc>
        <w:tc>
          <w:tcPr>
            <w:tcW w:w="1467" w:type="dxa"/>
            <w:vAlign w:val="top"/>
          </w:tcPr>
          <w:p w14:paraId="1A67D4E8">
            <w:pPr>
              <w:rPr>
                <w:spacing w:val="-8"/>
              </w:rPr>
            </w:pPr>
          </w:p>
        </w:tc>
        <w:tc>
          <w:tcPr>
            <w:tcW w:w="3349" w:type="dxa"/>
            <w:vAlign w:val="top"/>
          </w:tcPr>
          <w:p w14:paraId="336AA049">
            <w:pPr>
              <w:pStyle w:val="32"/>
              <w:spacing w:before="191" w:line="295" w:lineRule="auto"/>
              <w:ind w:left="118" w:leftChars="0" w:right="55" w:rightChars="0" w:firstLine="11" w:firstLineChars="0"/>
              <w:rPr>
                <w:rFonts w:ascii="宋体" w:hAnsi="宋体" w:eastAsia="宋体" w:cs="宋体"/>
                <w:spacing w:val="-6"/>
              </w:rPr>
            </w:pPr>
            <w:r>
              <w:rPr>
                <w:rFonts w:ascii="宋体" w:hAnsi="宋体" w:eastAsia="宋体" w:cs="宋体"/>
                <w:spacing w:val="-9"/>
              </w:rPr>
              <w:t>量</w:t>
            </w:r>
            <w:r>
              <w:rPr>
                <w:rFonts w:ascii="宋体" w:hAnsi="宋体" w:eastAsia="宋体" w:cs="宋体"/>
                <w:spacing w:val="-55"/>
              </w:rPr>
              <w:t xml:space="preserve"> </w:t>
            </w:r>
            <w:r>
              <w:rPr>
                <w:rFonts w:ascii="宋体" w:hAnsi="宋体" w:eastAsia="宋体" w:cs="宋体"/>
                <w:spacing w:val="-9"/>
              </w:rPr>
              <w:t>程</w:t>
            </w:r>
            <w:r>
              <w:rPr>
                <w:rFonts w:ascii="宋体" w:hAnsi="宋体" w:eastAsia="宋体" w:cs="宋体"/>
                <w:spacing w:val="-60"/>
              </w:rPr>
              <w:t xml:space="preserve"> </w:t>
            </w:r>
            <w:r>
              <w:rPr>
                <w:rFonts w:ascii="宋体" w:hAnsi="宋体" w:eastAsia="宋体" w:cs="宋体"/>
                <w:spacing w:val="-9"/>
              </w:rPr>
              <w:t>也</w:t>
            </w:r>
            <w:r>
              <w:rPr>
                <w:rFonts w:ascii="宋体" w:hAnsi="宋体" w:eastAsia="宋体" w:cs="宋体"/>
                <w:spacing w:val="-66"/>
              </w:rPr>
              <w:t xml:space="preserve"> </w:t>
            </w:r>
            <w:r>
              <w:rPr>
                <w:rFonts w:ascii="宋体" w:hAnsi="宋体" w:eastAsia="宋体" w:cs="宋体"/>
                <w:spacing w:val="-9"/>
              </w:rPr>
              <w:t>可</w:t>
            </w:r>
            <w:r>
              <w:rPr>
                <w:rFonts w:ascii="宋体" w:hAnsi="宋体" w:eastAsia="宋体" w:cs="宋体"/>
                <w:spacing w:val="-38"/>
              </w:rPr>
              <w:t xml:space="preserve"> </w:t>
            </w:r>
            <w:r>
              <w:rPr>
                <w:rFonts w:ascii="宋体" w:hAnsi="宋体" w:eastAsia="宋体" w:cs="宋体"/>
                <w:spacing w:val="-9"/>
              </w:rPr>
              <w:t>以</w:t>
            </w:r>
            <w:r>
              <w:rPr>
                <w:rFonts w:ascii="宋体" w:hAnsi="宋体" w:eastAsia="宋体" w:cs="宋体"/>
                <w:spacing w:val="-68"/>
              </w:rPr>
              <w:t xml:space="preserve"> </w:t>
            </w:r>
            <w:r>
              <w:rPr>
                <w:rFonts w:ascii="宋体" w:hAnsi="宋体" w:eastAsia="宋体" w:cs="宋体"/>
                <w:spacing w:val="-9"/>
              </w:rPr>
              <w:t>在</w:t>
            </w:r>
            <w:r>
              <w:rPr>
                <w:rFonts w:ascii="宋体" w:hAnsi="宋体" w:eastAsia="宋体" w:cs="宋体"/>
                <w:spacing w:val="66"/>
              </w:rPr>
              <w:t xml:space="preserve"> </w:t>
            </w:r>
            <w:r>
              <w:rPr>
                <w:spacing w:val="-9"/>
              </w:rPr>
              <w:t xml:space="preserve">0 </w:t>
            </w:r>
            <w:r>
              <w:rPr>
                <w:rFonts w:ascii="宋体" w:hAnsi="宋体" w:eastAsia="宋体" w:cs="宋体"/>
                <w:spacing w:val="-9"/>
              </w:rPr>
              <w:t>～</w:t>
            </w:r>
            <w:r>
              <w:rPr>
                <w:rFonts w:ascii="宋体" w:hAnsi="宋体" w:eastAsia="宋体" w:cs="宋体"/>
                <w:spacing w:val="-69"/>
              </w:rPr>
              <w:t xml:space="preserve"> </w:t>
            </w:r>
            <w:r>
              <w:rPr>
                <w:spacing w:val="-9"/>
              </w:rPr>
              <w:t>20mg/L</w:t>
            </w:r>
            <w:r>
              <w:rPr>
                <w:rFonts w:ascii="宋体" w:hAnsi="宋体" w:eastAsia="宋体" w:cs="宋体"/>
                <w:spacing w:val="14"/>
              </w:rPr>
              <w:t>的</w:t>
            </w:r>
            <w:r>
              <w:rPr>
                <w:rFonts w:ascii="宋体" w:hAnsi="宋体" w:eastAsia="宋体" w:cs="宋体"/>
                <w:spacing w:val="69"/>
              </w:rPr>
              <w:t xml:space="preserve"> </w:t>
            </w:r>
            <w:r>
              <w:t xml:space="preserve">COD    </w:t>
            </w:r>
            <w:r>
              <w:rPr>
                <w:rFonts w:ascii="宋体" w:hAnsi="宋体" w:eastAsia="宋体" w:cs="宋体"/>
                <w:spacing w:val="14"/>
              </w:rPr>
              <w:t>标准液</w:t>
            </w:r>
            <w:r>
              <w:rPr>
                <w:rFonts w:ascii="宋体" w:hAnsi="宋体" w:eastAsia="宋体" w:cs="宋体"/>
                <w:spacing w:val="-54"/>
              </w:rPr>
              <w:t xml:space="preserve"> </w:t>
            </w:r>
            <w:r>
              <w:rPr>
                <w:rFonts w:ascii="宋体" w:hAnsi="宋体" w:eastAsia="宋体" w:cs="宋体"/>
                <w:spacing w:val="14"/>
              </w:rPr>
              <w:t>中进行校</w:t>
            </w:r>
            <w:r>
              <w:rPr>
                <w:rFonts w:ascii="宋体" w:hAnsi="宋体" w:eastAsia="宋体" w:cs="宋体"/>
                <w:spacing w:val="10"/>
              </w:rPr>
              <w:t>准，校</w:t>
            </w:r>
            <w:r>
              <w:rPr>
                <w:rFonts w:ascii="宋体" w:hAnsi="宋体" w:eastAsia="宋体" w:cs="宋体"/>
                <w:spacing w:val="35"/>
              </w:rPr>
              <w:t xml:space="preserve"> </w:t>
            </w:r>
            <w:r>
              <w:rPr>
                <w:rFonts w:ascii="宋体" w:hAnsi="宋体" w:eastAsia="宋体" w:cs="宋体"/>
                <w:spacing w:val="10"/>
              </w:rPr>
              <w:t>准</w:t>
            </w:r>
            <w:r>
              <w:rPr>
                <w:rFonts w:ascii="宋体" w:hAnsi="宋体" w:eastAsia="宋体" w:cs="宋体"/>
                <w:spacing w:val="-68"/>
              </w:rPr>
              <w:t xml:space="preserve"> </w:t>
            </w:r>
            <w:r>
              <w:rPr>
                <w:rFonts w:ascii="宋体" w:hAnsi="宋体" w:eastAsia="宋体" w:cs="宋体"/>
                <w:spacing w:val="10"/>
              </w:rPr>
              <w:t>时写入</w:t>
            </w:r>
            <w:r>
              <w:rPr>
                <w:rFonts w:ascii="宋体" w:hAnsi="宋体" w:eastAsia="宋体" w:cs="宋体"/>
                <w:spacing w:val="-60"/>
              </w:rPr>
              <w:t xml:space="preserve"> </w:t>
            </w:r>
            <w:r>
              <w:rPr>
                <w:rFonts w:ascii="宋体" w:hAnsi="宋体" w:eastAsia="宋体" w:cs="宋体"/>
                <w:spacing w:val="10"/>
              </w:rPr>
              <w:t>的校准值</w:t>
            </w:r>
            <w:r>
              <w:rPr>
                <w:rFonts w:ascii="宋体" w:hAnsi="宋体" w:eastAsia="宋体" w:cs="宋体"/>
                <w:spacing w:val="-8"/>
              </w:rPr>
              <w:t>数</w:t>
            </w:r>
            <w:r>
              <w:rPr>
                <w:rFonts w:ascii="宋体" w:hAnsi="宋体" w:eastAsia="宋体" w:cs="宋体"/>
                <w:spacing w:val="-50"/>
              </w:rPr>
              <w:t xml:space="preserve"> </w:t>
            </w:r>
            <w:r>
              <w:rPr>
                <w:rFonts w:ascii="宋体" w:hAnsi="宋体" w:eastAsia="宋体" w:cs="宋体"/>
                <w:spacing w:val="-8"/>
              </w:rPr>
              <w:t>据</w:t>
            </w:r>
            <w:r>
              <w:rPr>
                <w:rFonts w:ascii="宋体" w:hAnsi="宋体" w:eastAsia="宋体" w:cs="宋体"/>
                <w:spacing w:val="-46"/>
              </w:rPr>
              <w:t xml:space="preserve"> </w:t>
            </w:r>
            <w:r>
              <w:rPr>
                <w:rFonts w:ascii="宋体" w:hAnsi="宋体" w:eastAsia="宋体" w:cs="宋体"/>
                <w:spacing w:val="-8"/>
              </w:rPr>
              <w:t>为</w:t>
            </w:r>
            <w:r>
              <w:rPr>
                <w:rFonts w:ascii="宋体" w:hAnsi="宋体" w:eastAsia="宋体" w:cs="宋体"/>
                <w:spacing w:val="-48"/>
              </w:rPr>
              <w:t xml:space="preserve"> </w:t>
            </w:r>
            <w:r>
              <w:rPr>
                <w:rFonts w:ascii="宋体" w:hAnsi="宋体" w:eastAsia="宋体" w:cs="宋体"/>
                <w:spacing w:val="-8"/>
              </w:rPr>
              <w:t>所  用</w:t>
            </w:r>
            <w:r>
              <w:rPr>
                <w:rFonts w:ascii="宋体" w:hAnsi="宋体" w:eastAsia="宋体" w:cs="宋体"/>
                <w:spacing w:val="-67"/>
              </w:rPr>
              <w:t xml:space="preserve"> </w:t>
            </w:r>
            <w:r>
              <w:rPr>
                <w:rFonts w:ascii="宋体" w:hAnsi="宋体" w:eastAsia="宋体" w:cs="宋体"/>
                <w:spacing w:val="-8"/>
              </w:rPr>
              <w:t>标</w:t>
            </w:r>
            <w:r>
              <w:rPr>
                <w:rFonts w:ascii="宋体" w:hAnsi="宋体" w:eastAsia="宋体" w:cs="宋体"/>
                <w:spacing w:val="-63"/>
              </w:rPr>
              <w:t xml:space="preserve"> </w:t>
            </w:r>
            <w:r>
              <w:rPr>
                <w:rFonts w:ascii="宋体" w:hAnsi="宋体" w:eastAsia="宋体" w:cs="宋体"/>
                <w:spacing w:val="-8"/>
              </w:rPr>
              <w:t>准</w:t>
            </w:r>
            <w:r>
              <w:rPr>
                <w:rFonts w:ascii="宋体" w:hAnsi="宋体" w:eastAsia="宋体" w:cs="宋体"/>
                <w:spacing w:val="-65"/>
              </w:rPr>
              <w:t xml:space="preserve"> </w:t>
            </w:r>
            <w:r>
              <w:rPr>
                <w:rFonts w:ascii="宋体" w:hAnsi="宋体" w:eastAsia="宋体" w:cs="宋体"/>
                <w:spacing w:val="-8"/>
              </w:rPr>
              <w:t>液</w:t>
            </w:r>
            <w:r>
              <w:rPr>
                <w:rFonts w:ascii="宋体" w:hAnsi="宋体" w:eastAsia="宋体" w:cs="宋体"/>
                <w:spacing w:val="-65"/>
              </w:rPr>
              <w:t xml:space="preserve"> </w:t>
            </w:r>
            <w:r>
              <w:rPr>
                <w:rFonts w:ascii="宋体" w:hAnsi="宋体" w:eastAsia="宋体" w:cs="宋体"/>
                <w:spacing w:val="-8"/>
              </w:rPr>
              <w:t>浓</w:t>
            </w:r>
            <w:r>
              <w:rPr>
                <w:rFonts w:ascii="宋体" w:hAnsi="宋体" w:eastAsia="宋体" w:cs="宋体"/>
                <w:spacing w:val="-69"/>
              </w:rPr>
              <w:t xml:space="preserve"> </w:t>
            </w:r>
            <w:r>
              <w:rPr>
                <w:rFonts w:ascii="宋体" w:hAnsi="宋体" w:eastAsia="宋体" w:cs="宋体"/>
                <w:spacing w:val="-8"/>
              </w:rPr>
              <w:t>度</w:t>
            </w:r>
            <w:r>
              <w:rPr>
                <w:spacing w:val="-5"/>
              </w:rPr>
              <w:t>x10</w:t>
            </w:r>
            <w:r>
              <w:rPr>
                <w:spacing w:val="14"/>
              </w:rPr>
              <w:t xml:space="preserve">    </w:t>
            </w:r>
            <w:r>
              <w:rPr>
                <w:rFonts w:ascii="宋体" w:hAnsi="宋体" w:eastAsia="宋体" w:cs="宋体"/>
                <w:spacing w:val="-5"/>
              </w:rPr>
              <w:t>的数值；</w:t>
            </w:r>
            <w:r>
              <w:rPr>
                <w:rFonts w:ascii="宋体" w:hAnsi="宋体" w:eastAsia="宋体" w:cs="宋体"/>
                <w:spacing w:val="23"/>
              </w:rPr>
              <w:t xml:space="preserve"> </w:t>
            </w:r>
            <w:r>
              <w:rPr>
                <w:spacing w:val="-5"/>
              </w:rPr>
              <w:t>0</w:t>
            </w:r>
            <w:r>
              <w:rPr>
                <w:spacing w:val="10"/>
              </w:rPr>
              <w:t xml:space="preserve">  </w:t>
            </w:r>
            <w:r>
              <w:rPr>
                <w:rFonts w:ascii="宋体" w:hAnsi="宋体" w:eastAsia="宋体" w:cs="宋体"/>
                <w:spacing w:val="-5"/>
              </w:rPr>
              <w:t>～</w:t>
            </w:r>
            <w:r>
              <w:rPr>
                <w:spacing w:val="-5"/>
              </w:rPr>
              <w:t>500mg/L</w:t>
            </w:r>
            <w:r>
              <w:rPr>
                <w:rFonts w:ascii="宋体" w:hAnsi="宋体" w:eastAsia="宋体" w:cs="宋体"/>
                <w:spacing w:val="-3"/>
              </w:rPr>
              <w:t>量程</w:t>
            </w:r>
            <w:r>
              <w:rPr>
                <w:rFonts w:ascii="宋体" w:hAnsi="宋体" w:eastAsia="宋体" w:cs="宋体"/>
                <w:spacing w:val="-47"/>
              </w:rPr>
              <w:t xml:space="preserve"> </w:t>
            </w:r>
            <w:r>
              <w:rPr>
                <w:rFonts w:ascii="宋体" w:hAnsi="宋体" w:eastAsia="宋体" w:cs="宋体"/>
                <w:spacing w:val="-3"/>
              </w:rPr>
              <w:t>也</w:t>
            </w:r>
            <w:r>
              <w:rPr>
                <w:rFonts w:ascii="宋体" w:hAnsi="宋体" w:eastAsia="宋体" w:cs="宋体"/>
                <w:spacing w:val="-53"/>
              </w:rPr>
              <w:t xml:space="preserve"> </w:t>
            </w:r>
            <w:r>
              <w:rPr>
                <w:rFonts w:ascii="宋体" w:hAnsi="宋体" w:eastAsia="宋体" w:cs="宋体"/>
                <w:spacing w:val="-3"/>
              </w:rPr>
              <w:t>可</w:t>
            </w:r>
            <w:r>
              <w:rPr>
                <w:rFonts w:ascii="宋体" w:hAnsi="宋体" w:eastAsia="宋体" w:cs="宋体"/>
                <w:spacing w:val="70"/>
              </w:rPr>
              <w:t xml:space="preserve"> </w:t>
            </w:r>
            <w:r>
              <w:rPr>
                <w:rFonts w:ascii="宋体" w:hAnsi="宋体" w:eastAsia="宋体" w:cs="宋体"/>
                <w:spacing w:val="-3"/>
              </w:rPr>
              <w:t>以在</w:t>
            </w:r>
            <w:r>
              <w:rPr>
                <w:rFonts w:ascii="宋体" w:hAnsi="宋体" w:eastAsia="宋体" w:cs="宋体"/>
                <w:spacing w:val="59"/>
              </w:rPr>
              <w:t xml:space="preserve"> </w:t>
            </w:r>
            <w:r>
              <w:rPr>
                <w:spacing w:val="-3"/>
              </w:rPr>
              <w:t>0</w:t>
            </w:r>
            <w:r>
              <w:rPr>
                <w:spacing w:val="-32"/>
              </w:rPr>
              <w:t xml:space="preserve"> </w:t>
            </w:r>
            <w:r>
              <w:rPr>
                <w:rFonts w:ascii="宋体" w:hAnsi="宋体" w:eastAsia="宋体" w:cs="宋体"/>
                <w:spacing w:val="-3"/>
              </w:rPr>
              <w:t>～</w:t>
            </w:r>
            <w:r>
              <w:rPr>
                <w:spacing w:val="-3"/>
              </w:rPr>
              <w:t>50mg/L</w:t>
            </w:r>
            <w:r>
              <w:rPr>
                <w:rFonts w:ascii="宋体" w:hAnsi="宋体" w:eastAsia="宋体" w:cs="宋体"/>
                <w:spacing w:val="-12"/>
              </w:rPr>
              <w:t>的</w:t>
            </w:r>
            <w:r>
              <w:rPr>
                <w:rFonts w:ascii="宋体" w:hAnsi="宋体" w:eastAsia="宋体" w:cs="宋体"/>
                <w:spacing w:val="-44"/>
              </w:rPr>
              <w:t xml:space="preserve"> </w:t>
            </w:r>
            <w:r>
              <w:rPr>
                <w:spacing w:val="-12"/>
              </w:rPr>
              <w:t xml:space="preserve">COD   </w:t>
            </w:r>
            <w:r>
              <w:rPr>
                <w:rFonts w:ascii="宋体" w:hAnsi="宋体" w:eastAsia="宋体" w:cs="宋体"/>
                <w:spacing w:val="-12"/>
              </w:rPr>
              <w:t>标准液中 进行校准，</w:t>
            </w:r>
            <w:r>
              <w:rPr>
                <w:rFonts w:ascii="宋体" w:hAnsi="宋体" w:eastAsia="宋体" w:cs="宋体"/>
              </w:rPr>
              <w:t>校准时写入的校准</w:t>
            </w:r>
            <w:r>
              <w:rPr>
                <w:rFonts w:ascii="宋体" w:hAnsi="宋体" w:eastAsia="宋体" w:cs="宋体"/>
                <w:spacing w:val="43"/>
              </w:rPr>
              <w:t xml:space="preserve"> </w:t>
            </w:r>
            <w:r>
              <w:rPr>
                <w:rFonts w:ascii="宋体" w:hAnsi="宋体" w:eastAsia="宋体" w:cs="宋体"/>
              </w:rPr>
              <w:t>值数据为</w:t>
            </w:r>
            <w:r>
              <w:rPr>
                <w:rFonts w:ascii="宋体" w:hAnsi="宋体" w:eastAsia="宋体" w:cs="宋体"/>
                <w:spacing w:val="-6"/>
              </w:rPr>
              <w:t>所用标准液浓度</w:t>
            </w:r>
            <w:r>
              <w:rPr>
                <w:spacing w:val="-6"/>
              </w:rPr>
              <w:t>x10</w:t>
            </w:r>
            <w:r>
              <w:rPr>
                <w:spacing w:val="15"/>
                <w:w w:val="101"/>
              </w:rPr>
              <w:t xml:space="preserve">  </w:t>
            </w:r>
            <w:r>
              <w:rPr>
                <w:rFonts w:ascii="宋体" w:hAnsi="宋体" w:eastAsia="宋体" w:cs="宋体"/>
                <w:spacing w:val="-6"/>
              </w:rPr>
              <w:t>的数值</w:t>
            </w:r>
            <w:r>
              <w:rPr>
                <w:rFonts w:hint="eastAsia" w:ascii="宋体" w:hAnsi="宋体" w:eastAsia="宋体" w:cs="宋体"/>
                <w:spacing w:val="-6"/>
                <w:lang w:eastAsia="zh-CN"/>
              </w:rPr>
              <w:t>。</w:t>
            </w:r>
          </w:p>
        </w:tc>
        <w:tc>
          <w:tcPr>
            <w:tcW w:w="1386" w:type="dxa"/>
            <w:vAlign w:val="top"/>
          </w:tcPr>
          <w:p w14:paraId="217B75F2">
            <w:pPr>
              <w:rPr>
                <w:spacing w:val="-34"/>
              </w:rPr>
            </w:pPr>
          </w:p>
        </w:tc>
        <w:tc>
          <w:tcPr>
            <w:tcW w:w="1401" w:type="dxa"/>
            <w:vAlign w:val="top"/>
          </w:tcPr>
          <w:p w14:paraId="49B2742E">
            <w:pPr>
              <w:rPr>
                <w:rFonts w:ascii="宋体" w:hAnsi="宋体" w:eastAsia="宋体" w:cs="宋体"/>
                <w:spacing w:val="-5"/>
              </w:rPr>
            </w:pPr>
          </w:p>
        </w:tc>
      </w:tr>
      <w:tr w14:paraId="17C5E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8" w:hRule="atLeast"/>
        </w:trPr>
        <w:tc>
          <w:tcPr>
            <w:tcW w:w="1854" w:type="dxa"/>
            <w:vAlign w:val="top"/>
          </w:tcPr>
          <w:p w14:paraId="2A252CC9">
            <w:pPr>
              <w:spacing w:line="259" w:lineRule="auto"/>
              <w:rPr>
                <w:rFonts w:ascii="Arial"/>
                <w:sz w:val="21"/>
              </w:rPr>
            </w:pPr>
          </w:p>
          <w:p w14:paraId="401459CA">
            <w:pPr>
              <w:spacing w:line="260" w:lineRule="auto"/>
              <w:rPr>
                <w:rFonts w:ascii="Arial"/>
                <w:sz w:val="21"/>
              </w:rPr>
            </w:pPr>
          </w:p>
          <w:p w14:paraId="71836CDC">
            <w:pPr>
              <w:spacing w:line="260" w:lineRule="auto"/>
              <w:rPr>
                <w:rFonts w:ascii="Arial"/>
                <w:sz w:val="21"/>
              </w:rPr>
            </w:pPr>
          </w:p>
          <w:p w14:paraId="32E7DB24">
            <w:pPr>
              <w:spacing w:line="260" w:lineRule="auto"/>
              <w:rPr>
                <w:rFonts w:ascii="Arial"/>
                <w:sz w:val="21"/>
              </w:rPr>
            </w:pPr>
          </w:p>
          <w:p w14:paraId="5DB395A3">
            <w:pPr>
              <w:spacing w:line="260" w:lineRule="auto"/>
              <w:rPr>
                <w:rFonts w:ascii="Arial"/>
                <w:sz w:val="21"/>
              </w:rPr>
            </w:pPr>
          </w:p>
          <w:p w14:paraId="28ECE9A2">
            <w:pPr>
              <w:spacing w:line="260" w:lineRule="auto"/>
              <w:rPr>
                <w:rFonts w:ascii="Arial"/>
                <w:sz w:val="21"/>
              </w:rPr>
            </w:pPr>
          </w:p>
          <w:p w14:paraId="44FFDA4B">
            <w:pPr>
              <w:spacing w:line="260" w:lineRule="auto"/>
              <w:rPr>
                <w:rFonts w:ascii="Arial"/>
                <w:sz w:val="21"/>
              </w:rPr>
            </w:pPr>
          </w:p>
          <w:p w14:paraId="264D29A6">
            <w:pPr>
              <w:spacing w:line="260" w:lineRule="auto"/>
              <w:rPr>
                <w:rFonts w:ascii="Arial"/>
                <w:sz w:val="21"/>
              </w:rPr>
            </w:pPr>
          </w:p>
          <w:p w14:paraId="3E8F5A5A">
            <w:pPr>
              <w:spacing w:line="260" w:lineRule="auto"/>
              <w:rPr>
                <w:rFonts w:ascii="Arial"/>
                <w:sz w:val="21"/>
              </w:rPr>
            </w:pPr>
          </w:p>
          <w:p w14:paraId="518B65B1">
            <w:pPr>
              <w:spacing w:line="260" w:lineRule="auto"/>
              <w:rPr>
                <w:rFonts w:ascii="Arial"/>
                <w:sz w:val="21"/>
              </w:rPr>
            </w:pPr>
          </w:p>
          <w:p w14:paraId="74DC8FEC">
            <w:pPr>
              <w:spacing w:line="260" w:lineRule="auto"/>
              <w:rPr>
                <w:rFonts w:ascii="Arial"/>
                <w:sz w:val="21"/>
              </w:rPr>
            </w:pPr>
          </w:p>
          <w:p w14:paraId="10F578D3">
            <w:pPr>
              <w:spacing w:line="260" w:lineRule="auto"/>
              <w:rPr>
                <w:rFonts w:ascii="Arial"/>
                <w:sz w:val="21"/>
              </w:rPr>
            </w:pPr>
          </w:p>
          <w:p w14:paraId="02238F3D">
            <w:pPr>
              <w:pStyle w:val="32"/>
              <w:spacing w:before="69" w:line="188" w:lineRule="auto"/>
              <w:ind w:left="609"/>
            </w:pPr>
            <w:r>
              <w:rPr>
                <w:spacing w:val="-2"/>
              </w:rPr>
              <w:t>44101</w:t>
            </w:r>
          </w:p>
          <w:p w14:paraId="2075584F">
            <w:pPr>
              <w:pStyle w:val="32"/>
              <w:spacing w:before="154" w:line="232" w:lineRule="auto"/>
              <w:ind w:left="359" w:leftChars="0"/>
              <w:rPr>
                <w:rFonts w:ascii="宋体" w:hAnsi="宋体" w:eastAsia="宋体" w:cs="宋体"/>
                <w:spacing w:val="-7"/>
              </w:rPr>
            </w:pPr>
            <w:r>
              <w:rPr>
                <w:rFonts w:ascii="宋体" w:hAnsi="宋体" w:eastAsia="宋体" w:cs="宋体"/>
                <w:spacing w:val="-7"/>
              </w:rPr>
              <w:t>（</w:t>
            </w:r>
            <w:r>
              <w:rPr>
                <w:spacing w:val="-7"/>
              </w:rPr>
              <w:t>0x1004</w:t>
            </w:r>
            <w:r>
              <w:rPr>
                <w:rFonts w:ascii="宋体" w:hAnsi="宋体" w:eastAsia="宋体" w:cs="宋体"/>
                <w:spacing w:val="-7"/>
              </w:rPr>
              <w:t>）</w:t>
            </w:r>
          </w:p>
        </w:tc>
        <w:tc>
          <w:tcPr>
            <w:tcW w:w="1467" w:type="dxa"/>
            <w:vAlign w:val="top"/>
          </w:tcPr>
          <w:p w14:paraId="6D5331A1">
            <w:pPr>
              <w:spacing w:line="254" w:lineRule="auto"/>
              <w:rPr>
                <w:rFonts w:ascii="Arial"/>
                <w:sz w:val="21"/>
              </w:rPr>
            </w:pPr>
          </w:p>
          <w:p w14:paraId="3385DF39">
            <w:pPr>
              <w:spacing w:line="254" w:lineRule="auto"/>
              <w:rPr>
                <w:rFonts w:ascii="Arial"/>
                <w:sz w:val="21"/>
              </w:rPr>
            </w:pPr>
          </w:p>
          <w:p w14:paraId="48EEF36C">
            <w:pPr>
              <w:spacing w:line="254" w:lineRule="auto"/>
              <w:rPr>
                <w:rFonts w:ascii="Arial"/>
                <w:sz w:val="21"/>
              </w:rPr>
            </w:pPr>
          </w:p>
          <w:p w14:paraId="1FDE7C4E">
            <w:pPr>
              <w:spacing w:line="254" w:lineRule="auto"/>
              <w:rPr>
                <w:rFonts w:ascii="Arial"/>
                <w:sz w:val="21"/>
              </w:rPr>
            </w:pPr>
          </w:p>
          <w:p w14:paraId="48003F10">
            <w:pPr>
              <w:spacing w:line="254" w:lineRule="auto"/>
              <w:rPr>
                <w:rFonts w:ascii="Arial"/>
                <w:sz w:val="21"/>
              </w:rPr>
            </w:pPr>
          </w:p>
          <w:p w14:paraId="1FDECE7C">
            <w:pPr>
              <w:spacing w:line="254" w:lineRule="auto"/>
              <w:rPr>
                <w:rFonts w:ascii="Arial"/>
                <w:sz w:val="21"/>
              </w:rPr>
            </w:pPr>
          </w:p>
          <w:p w14:paraId="7EB04F04">
            <w:pPr>
              <w:spacing w:line="254" w:lineRule="auto"/>
              <w:rPr>
                <w:rFonts w:ascii="Arial"/>
                <w:sz w:val="21"/>
              </w:rPr>
            </w:pPr>
          </w:p>
          <w:p w14:paraId="4B37ABA4">
            <w:pPr>
              <w:spacing w:line="255" w:lineRule="auto"/>
              <w:rPr>
                <w:rFonts w:ascii="Arial"/>
                <w:sz w:val="21"/>
              </w:rPr>
            </w:pPr>
          </w:p>
          <w:p w14:paraId="6BDDCB84">
            <w:pPr>
              <w:spacing w:line="255" w:lineRule="auto"/>
              <w:rPr>
                <w:rFonts w:ascii="Arial"/>
                <w:sz w:val="21"/>
              </w:rPr>
            </w:pPr>
          </w:p>
          <w:p w14:paraId="0D075F2F">
            <w:pPr>
              <w:spacing w:line="255" w:lineRule="auto"/>
              <w:rPr>
                <w:rFonts w:ascii="Arial"/>
                <w:sz w:val="21"/>
              </w:rPr>
            </w:pPr>
          </w:p>
          <w:p w14:paraId="6ECDA13E">
            <w:pPr>
              <w:spacing w:line="255" w:lineRule="auto"/>
              <w:rPr>
                <w:rFonts w:ascii="Arial"/>
                <w:sz w:val="21"/>
              </w:rPr>
            </w:pPr>
          </w:p>
          <w:p w14:paraId="37D1BCF3">
            <w:pPr>
              <w:spacing w:line="255" w:lineRule="auto"/>
              <w:rPr>
                <w:rFonts w:ascii="Arial"/>
                <w:sz w:val="21"/>
              </w:rPr>
            </w:pPr>
          </w:p>
          <w:p w14:paraId="3F3AA8DD">
            <w:pPr>
              <w:pStyle w:val="32"/>
              <w:spacing w:before="78" w:line="311" w:lineRule="auto"/>
              <w:ind w:left="495" w:leftChars="0" w:right="146" w:rightChars="0" w:hanging="287" w:firstLineChars="0"/>
              <w:rPr>
                <w:spacing w:val="-8"/>
              </w:rPr>
            </w:pPr>
            <w:r>
              <w:rPr>
                <w:spacing w:val="-6"/>
              </w:rPr>
              <w:t>COD</w:t>
            </w:r>
            <w:r>
              <w:rPr>
                <w:spacing w:val="51"/>
              </w:rPr>
              <w:t xml:space="preserve"> </w:t>
            </w:r>
            <w:r>
              <w:rPr>
                <w:rFonts w:ascii="宋体" w:hAnsi="宋体" w:eastAsia="宋体" w:cs="宋体"/>
                <w:spacing w:val="-6"/>
              </w:rPr>
              <w:t>斜率校准</w:t>
            </w:r>
          </w:p>
        </w:tc>
        <w:tc>
          <w:tcPr>
            <w:tcW w:w="3349" w:type="dxa"/>
            <w:vAlign w:val="top"/>
          </w:tcPr>
          <w:p w14:paraId="6836B1B7">
            <w:pPr>
              <w:pStyle w:val="32"/>
              <w:spacing w:before="202" w:line="297" w:lineRule="auto"/>
              <w:ind w:left="113" w:leftChars="0" w:right="73" w:rightChars="0" w:firstLine="15" w:firstLineChars="0"/>
              <w:jc w:val="both"/>
              <w:rPr>
                <w:rFonts w:ascii="宋体" w:hAnsi="宋体" w:eastAsia="宋体" w:cs="宋体"/>
                <w:spacing w:val="-6"/>
              </w:rPr>
            </w:pPr>
            <w:r>
              <w:rPr>
                <w:spacing w:val="-6"/>
              </w:rPr>
              <w:t>0</w:t>
            </w:r>
            <w:r>
              <w:rPr>
                <w:spacing w:val="8"/>
              </w:rPr>
              <w:t xml:space="preserve">    </w:t>
            </w:r>
            <w:r>
              <w:rPr>
                <w:rFonts w:ascii="宋体" w:hAnsi="宋体" w:eastAsia="宋体" w:cs="宋体"/>
                <w:spacing w:val="-6"/>
              </w:rPr>
              <w:t>～</w:t>
            </w:r>
            <w:r>
              <w:rPr>
                <w:rFonts w:ascii="宋体" w:hAnsi="宋体" w:eastAsia="宋体" w:cs="宋体"/>
                <w:spacing w:val="-62"/>
              </w:rPr>
              <w:t xml:space="preserve"> </w:t>
            </w:r>
            <w:r>
              <w:rPr>
                <w:spacing w:val="-6"/>
              </w:rPr>
              <w:t xml:space="preserve">200mg/L     </w:t>
            </w:r>
            <w:r>
              <w:rPr>
                <w:rFonts w:ascii="宋体" w:hAnsi="宋体" w:eastAsia="宋体" w:cs="宋体"/>
                <w:spacing w:val="-6"/>
              </w:rPr>
              <w:t>量</w:t>
            </w:r>
            <w:r>
              <w:rPr>
                <w:rFonts w:ascii="宋体" w:hAnsi="宋体" w:eastAsia="宋体" w:cs="宋体"/>
                <w:spacing w:val="-47"/>
              </w:rPr>
              <w:t xml:space="preserve"> </w:t>
            </w:r>
            <w:r>
              <w:rPr>
                <w:rFonts w:ascii="宋体" w:hAnsi="宋体" w:eastAsia="宋体" w:cs="宋体"/>
                <w:spacing w:val="-6"/>
              </w:rPr>
              <w:t>程</w:t>
            </w:r>
            <w:r>
              <w:rPr>
                <w:rFonts w:ascii="宋体" w:hAnsi="宋体" w:eastAsia="宋体" w:cs="宋体"/>
                <w:spacing w:val="-47"/>
              </w:rPr>
              <w:t xml:space="preserve"> </w:t>
            </w:r>
            <w:r>
              <w:rPr>
                <w:rFonts w:ascii="宋体" w:hAnsi="宋体" w:eastAsia="宋体" w:cs="宋体"/>
                <w:spacing w:val="-6"/>
              </w:rPr>
              <w:t>在</w:t>
            </w:r>
            <w:r>
              <w:rPr>
                <w:rFonts w:ascii="宋体" w:hAnsi="宋体" w:eastAsia="宋体" w:cs="宋体"/>
                <w:spacing w:val="61"/>
              </w:rPr>
              <w:t xml:space="preserve"> </w:t>
            </w:r>
            <w:r>
              <w:rPr>
                <w:spacing w:val="-6"/>
              </w:rPr>
              <w:t>20</w:t>
            </w:r>
            <w:r>
              <w:t xml:space="preserve"> </w:t>
            </w:r>
            <w:r>
              <w:rPr>
                <w:rFonts w:ascii="宋体" w:hAnsi="宋体" w:eastAsia="宋体" w:cs="宋体"/>
                <w:spacing w:val="6"/>
              </w:rPr>
              <w:t xml:space="preserve">~ </w:t>
            </w:r>
            <w:r>
              <w:rPr>
                <w:spacing w:val="6"/>
              </w:rPr>
              <w:t>200</w:t>
            </w:r>
            <w:r>
              <w:t>mg</w:t>
            </w:r>
            <w:r>
              <w:rPr>
                <w:spacing w:val="6"/>
              </w:rPr>
              <w:t xml:space="preserve">/L      </w:t>
            </w:r>
            <w:r>
              <w:rPr>
                <w:rFonts w:ascii="宋体" w:hAnsi="宋体" w:eastAsia="宋体" w:cs="宋体"/>
                <w:spacing w:val="6"/>
              </w:rPr>
              <w:t>的标准液中进</w:t>
            </w:r>
            <w:r>
              <w:rPr>
                <w:rFonts w:ascii="宋体" w:hAnsi="宋体" w:eastAsia="宋体" w:cs="宋体"/>
                <w:spacing w:val="-16"/>
              </w:rPr>
              <w:t>行校</w:t>
            </w:r>
            <w:r>
              <w:rPr>
                <w:rFonts w:ascii="宋体" w:hAnsi="宋体" w:eastAsia="宋体" w:cs="宋体"/>
                <w:spacing w:val="31"/>
              </w:rPr>
              <w:t xml:space="preserve"> </w:t>
            </w:r>
            <w:r>
              <w:rPr>
                <w:rFonts w:ascii="宋体" w:hAnsi="宋体" w:eastAsia="宋体" w:cs="宋体"/>
                <w:spacing w:val="-16"/>
              </w:rPr>
              <w:t>准。校准时写入的校准值</w:t>
            </w:r>
            <w:r>
              <w:rPr>
                <w:rFonts w:ascii="宋体" w:hAnsi="宋体" w:eastAsia="宋体" w:cs="宋体"/>
                <w:spacing w:val="3"/>
              </w:rPr>
              <w:t>数据</w:t>
            </w:r>
            <w:r>
              <w:rPr>
                <w:rFonts w:ascii="宋体" w:hAnsi="宋体" w:eastAsia="宋体" w:cs="宋体"/>
                <w:spacing w:val="29"/>
              </w:rPr>
              <w:t xml:space="preserve"> </w:t>
            </w:r>
            <w:r>
              <w:rPr>
                <w:rFonts w:ascii="宋体" w:hAnsi="宋体" w:eastAsia="宋体" w:cs="宋体"/>
                <w:spacing w:val="3"/>
              </w:rPr>
              <w:t>为所用标准液浓度</w:t>
            </w:r>
            <w:r>
              <w:rPr>
                <w:rFonts w:ascii="宋体" w:hAnsi="宋体" w:eastAsia="宋体" w:cs="宋体"/>
                <w:spacing w:val="-21"/>
              </w:rPr>
              <w:t xml:space="preserve"> </w:t>
            </w:r>
            <w:r>
              <w:rPr>
                <w:spacing w:val="3"/>
              </w:rPr>
              <w:t>x10</w:t>
            </w:r>
            <w:r>
              <w:rPr>
                <w:rFonts w:ascii="宋体" w:hAnsi="宋体" w:eastAsia="宋体" w:cs="宋体"/>
                <w:spacing w:val="-13"/>
              </w:rPr>
              <w:t>的数 值；读出的数据为斜率校</w:t>
            </w:r>
            <w:r>
              <w:rPr>
                <w:rFonts w:ascii="宋体" w:hAnsi="宋体" w:eastAsia="宋体" w:cs="宋体"/>
                <w:spacing w:val="-6"/>
              </w:rPr>
              <w:t>准时</w:t>
            </w:r>
            <w:r>
              <w:rPr>
                <w:rFonts w:ascii="宋体" w:hAnsi="宋体" w:eastAsia="宋体" w:cs="宋体"/>
                <w:spacing w:val="44"/>
              </w:rPr>
              <w:t xml:space="preserve"> </w:t>
            </w:r>
            <w:r>
              <w:rPr>
                <w:rFonts w:ascii="宋体" w:hAnsi="宋体" w:eastAsia="宋体" w:cs="宋体"/>
                <w:spacing w:val="-6"/>
              </w:rPr>
              <w:t>校</w:t>
            </w:r>
            <w:r>
              <w:rPr>
                <w:rFonts w:ascii="宋体" w:hAnsi="宋体" w:eastAsia="宋体" w:cs="宋体"/>
                <w:spacing w:val="59"/>
              </w:rPr>
              <w:t xml:space="preserve"> </w:t>
            </w:r>
            <w:r>
              <w:rPr>
                <w:rFonts w:ascii="宋体" w:hAnsi="宋体" w:eastAsia="宋体" w:cs="宋体"/>
                <w:spacing w:val="-6"/>
              </w:rPr>
              <w:t>准</w:t>
            </w:r>
            <w:r>
              <w:rPr>
                <w:rFonts w:ascii="宋体" w:hAnsi="宋体" w:eastAsia="宋体" w:cs="宋体"/>
                <w:spacing w:val="47"/>
              </w:rPr>
              <w:t xml:space="preserve"> </w:t>
            </w:r>
            <w:r>
              <w:rPr>
                <w:rFonts w:ascii="宋体" w:hAnsi="宋体" w:eastAsia="宋体" w:cs="宋体"/>
                <w:spacing w:val="-6"/>
              </w:rPr>
              <w:t>前</w:t>
            </w:r>
            <w:r>
              <w:rPr>
                <w:rFonts w:ascii="宋体" w:hAnsi="宋体" w:eastAsia="宋体" w:cs="宋体"/>
                <w:spacing w:val="22"/>
              </w:rPr>
              <w:t xml:space="preserve">  </w:t>
            </w:r>
            <w:r>
              <w:rPr>
                <w:spacing w:val="-6"/>
              </w:rPr>
              <w:t xml:space="preserve">COD       </w:t>
            </w:r>
            <w:r>
              <w:rPr>
                <w:rFonts w:ascii="宋体" w:hAnsi="宋体" w:eastAsia="宋体" w:cs="宋体"/>
                <w:spacing w:val="-6"/>
              </w:rPr>
              <w:t>读</w:t>
            </w:r>
            <w:r>
              <w:rPr>
                <w:rFonts w:ascii="宋体" w:hAnsi="宋体" w:eastAsia="宋体" w:cs="宋体"/>
              </w:rPr>
              <w:t xml:space="preserve">数  </w:t>
            </w:r>
            <w:r>
              <w:t xml:space="preserve">;0      </w:t>
            </w:r>
            <w:r>
              <w:rPr>
                <w:rFonts w:ascii="宋体" w:hAnsi="宋体" w:eastAsia="宋体" w:cs="宋体"/>
              </w:rPr>
              <w:t>~</w:t>
            </w:r>
            <w:r>
              <w:rPr>
                <w:rFonts w:ascii="宋体" w:hAnsi="宋体" w:eastAsia="宋体" w:cs="宋体"/>
                <w:spacing w:val="45"/>
              </w:rPr>
              <w:t xml:space="preserve"> </w:t>
            </w:r>
            <w:r>
              <w:t>500mg/L</w:t>
            </w:r>
            <w:r>
              <w:rPr>
                <w:spacing w:val="13"/>
              </w:rPr>
              <w:t xml:space="preserve">  </w:t>
            </w:r>
            <w:r>
              <w:rPr>
                <w:rFonts w:ascii="宋体" w:hAnsi="宋体" w:eastAsia="宋体" w:cs="宋体"/>
              </w:rPr>
              <w:t>量程在</w:t>
            </w:r>
            <w:r>
              <w:rPr>
                <w:spacing w:val="-6"/>
              </w:rPr>
              <w:t>50</w:t>
            </w:r>
            <w:r>
              <w:rPr>
                <w:rFonts w:ascii="宋体" w:hAnsi="宋体" w:eastAsia="宋体" w:cs="宋体"/>
                <w:spacing w:val="-6"/>
              </w:rPr>
              <w:t>～</w:t>
            </w:r>
            <w:r>
              <w:rPr>
                <w:spacing w:val="-6"/>
              </w:rPr>
              <w:t xml:space="preserve">500mg/L  </w:t>
            </w:r>
            <w:r>
              <w:rPr>
                <w:rFonts w:ascii="宋体" w:hAnsi="宋体" w:eastAsia="宋体" w:cs="宋体"/>
                <w:spacing w:val="-6"/>
              </w:rPr>
              <w:t>的标准液中进行</w:t>
            </w:r>
            <w:r>
              <w:rPr>
                <w:rFonts w:ascii="宋体" w:hAnsi="宋体" w:eastAsia="宋体" w:cs="宋体"/>
                <w:spacing w:val="2"/>
              </w:rPr>
              <w:t>校准。校准时 写入的校准值</w:t>
            </w:r>
            <w:r>
              <w:rPr>
                <w:rFonts w:ascii="宋体" w:hAnsi="宋体" w:eastAsia="宋体" w:cs="宋体"/>
                <w:spacing w:val="9"/>
              </w:rPr>
              <w:t>数据为所用标</w:t>
            </w:r>
            <w:r>
              <w:rPr>
                <w:rFonts w:ascii="宋体" w:hAnsi="宋体" w:eastAsia="宋体" w:cs="宋体"/>
                <w:spacing w:val="66"/>
              </w:rPr>
              <w:t xml:space="preserve"> </w:t>
            </w:r>
            <w:r>
              <w:rPr>
                <w:rFonts w:ascii="宋体" w:hAnsi="宋体" w:eastAsia="宋体" w:cs="宋体"/>
                <w:spacing w:val="9"/>
              </w:rPr>
              <w:t>准液浓度</w:t>
            </w:r>
            <w:r>
              <w:rPr>
                <w:spacing w:val="9"/>
              </w:rPr>
              <w:t>x10</w:t>
            </w:r>
            <w:r>
              <w:rPr>
                <w:rFonts w:ascii="宋体" w:hAnsi="宋体" w:eastAsia="宋体" w:cs="宋体"/>
                <w:spacing w:val="-7"/>
              </w:rPr>
              <w:t>的数值；读出的</w:t>
            </w:r>
            <w:r>
              <w:rPr>
                <w:rFonts w:ascii="宋体" w:hAnsi="宋体" w:eastAsia="宋体" w:cs="宋体"/>
                <w:spacing w:val="32"/>
              </w:rPr>
              <w:t xml:space="preserve"> </w:t>
            </w:r>
            <w:r>
              <w:rPr>
                <w:rFonts w:ascii="宋体" w:hAnsi="宋体" w:eastAsia="宋体" w:cs="宋体"/>
                <w:spacing w:val="-7"/>
              </w:rPr>
              <w:t>数</w:t>
            </w:r>
            <w:r>
              <w:rPr>
                <w:rFonts w:ascii="宋体" w:hAnsi="宋体" w:eastAsia="宋体" w:cs="宋体"/>
                <w:spacing w:val="-30"/>
              </w:rPr>
              <w:t xml:space="preserve"> </w:t>
            </w:r>
            <w:r>
              <w:rPr>
                <w:rFonts w:ascii="宋体" w:hAnsi="宋体" w:eastAsia="宋体" w:cs="宋体"/>
                <w:spacing w:val="-7"/>
              </w:rPr>
              <w:t>据</w:t>
            </w:r>
            <w:r>
              <w:rPr>
                <w:rFonts w:ascii="宋体" w:hAnsi="宋体" w:eastAsia="宋体" w:cs="宋体"/>
                <w:spacing w:val="-29"/>
              </w:rPr>
              <w:t xml:space="preserve"> </w:t>
            </w:r>
            <w:r>
              <w:rPr>
                <w:rFonts w:ascii="宋体" w:hAnsi="宋体" w:eastAsia="宋体" w:cs="宋体"/>
                <w:spacing w:val="-7"/>
              </w:rPr>
              <w:t>为</w:t>
            </w:r>
            <w:r>
              <w:rPr>
                <w:rFonts w:ascii="宋体" w:hAnsi="宋体" w:eastAsia="宋体" w:cs="宋体"/>
                <w:spacing w:val="-30"/>
              </w:rPr>
              <w:t xml:space="preserve"> </w:t>
            </w:r>
            <w:r>
              <w:rPr>
                <w:rFonts w:ascii="宋体" w:hAnsi="宋体" w:eastAsia="宋体" w:cs="宋体"/>
                <w:spacing w:val="-7"/>
              </w:rPr>
              <w:t>斜</w:t>
            </w:r>
            <w:r>
              <w:rPr>
                <w:rFonts w:ascii="宋体" w:hAnsi="宋体" w:eastAsia="宋体" w:cs="宋体"/>
                <w:spacing w:val="-9"/>
              </w:rPr>
              <w:t>率 校 准 时 校 准 前</w:t>
            </w:r>
            <w:r>
              <w:rPr>
                <w:rFonts w:ascii="宋体" w:hAnsi="宋体" w:eastAsia="宋体" w:cs="宋体"/>
                <w:spacing w:val="24"/>
              </w:rPr>
              <w:t xml:space="preserve">  </w:t>
            </w:r>
            <w:r>
              <w:rPr>
                <w:spacing w:val="-9"/>
              </w:rPr>
              <w:t>COD</w:t>
            </w:r>
            <w:r>
              <w:rPr>
                <w:rFonts w:ascii="宋体" w:hAnsi="宋体" w:eastAsia="宋体" w:cs="宋体"/>
                <w:spacing w:val="4"/>
              </w:rPr>
              <w:t>读数</w:t>
            </w:r>
            <w:r>
              <w:rPr>
                <w:rFonts w:hint="eastAsia" w:ascii="宋体" w:hAnsi="宋体" w:eastAsia="宋体" w:cs="宋体"/>
                <w:spacing w:val="4"/>
                <w:lang w:eastAsia="zh-CN"/>
              </w:rPr>
              <w:t>。</w:t>
            </w:r>
          </w:p>
        </w:tc>
        <w:tc>
          <w:tcPr>
            <w:tcW w:w="1386" w:type="dxa"/>
            <w:vAlign w:val="top"/>
          </w:tcPr>
          <w:p w14:paraId="77E51E21">
            <w:pPr>
              <w:spacing w:line="250" w:lineRule="auto"/>
              <w:rPr>
                <w:rFonts w:ascii="Arial"/>
                <w:sz w:val="21"/>
              </w:rPr>
            </w:pPr>
          </w:p>
          <w:p w14:paraId="1FB01F58">
            <w:pPr>
              <w:spacing w:line="250" w:lineRule="auto"/>
              <w:rPr>
                <w:rFonts w:ascii="Arial"/>
                <w:sz w:val="21"/>
              </w:rPr>
            </w:pPr>
          </w:p>
          <w:p w14:paraId="4C4166DC">
            <w:pPr>
              <w:spacing w:line="250" w:lineRule="auto"/>
              <w:rPr>
                <w:rFonts w:ascii="Arial"/>
                <w:sz w:val="21"/>
              </w:rPr>
            </w:pPr>
          </w:p>
          <w:p w14:paraId="24D40E23">
            <w:pPr>
              <w:spacing w:line="250" w:lineRule="auto"/>
              <w:rPr>
                <w:rFonts w:ascii="Arial"/>
                <w:sz w:val="21"/>
              </w:rPr>
            </w:pPr>
          </w:p>
          <w:p w14:paraId="4A0FF87F">
            <w:pPr>
              <w:spacing w:line="250" w:lineRule="auto"/>
              <w:rPr>
                <w:rFonts w:ascii="Arial"/>
                <w:sz w:val="21"/>
              </w:rPr>
            </w:pPr>
          </w:p>
          <w:p w14:paraId="4722C5D7">
            <w:pPr>
              <w:spacing w:line="250" w:lineRule="auto"/>
              <w:rPr>
                <w:rFonts w:ascii="Arial"/>
                <w:sz w:val="21"/>
              </w:rPr>
            </w:pPr>
          </w:p>
          <w:p w14:paraId="49B014ED">
            <w:pPr>
              <w:spacing w:line="250" w:lineRule="auto"/>
              <w:rPr>
                <w:rFonts w:ascii="Arial"/>
                <w:sz w:val="21"/>
              </w:rPr>
            </w:pPr>
          </w:p>
          <w:p w14:paraId="21DC798C">
            <w:pPr>
              <w:spacing w:line="250" w:lineRule="auto"/>
              <w:rPr>
                <w:rFonts w:ascii="Arial"/>
                <w:sz w:val="21"/>
              </w:rPr>
            </w:pPr>
          </w:p>
          <w:p w14:paraId="1E7A3B5D">
            <w:pPr>
              <w:spacing w:line="251" w:lineRule="auto"/>
              <w:rPr>
                <w:rFonts w:ascii="Arial"/>
                <w:sz w:val="21"/>
              </w:rPr>
            </w:pPr>
          </w:p>
          <w:p w14:paraId="4038C116">
            <w:pPr>
              <w:spacing w:line="251" w:lineRule="auto"/>
              <w:rPr>
                <w:rFonts w:ascii="Arial"/>
                <w:sz w:val="21"/>
              </w:rPr>
            </w:pPr>
          </w:p>
          <w:p w14:paraId="49E5587E">
            <w:pPr>
              <w:spacing w:line="251" w:lineRule="auto"/>
              <w:rPr>
                <w:rFonts w:ascii="Arial"/>
                <w:sz w:val="21"/>
              </w:rPr>
            </w:pPr>
          </w:p>
          <w:p w14:paraId="5EE4A3F7">
            <w:pPr>
              <w:spacing w:line="251" w:lineRule="auto"/>
              <w:rPr>
                <w:rFonts w:ascii="Arial"/>
                <w:sz w:val="21"/>
              </w:rPr>
            </w:pPr>
          </w:p>
          <w:p w14:paraId="0AEFDA3A">
            <w:pPr>
              <w:spacing w:line="251" w:lineRule="auto"/>
              <w:rPr>
                <w:rFonts w:ascii="Arial"/>
                <w:sz w:val="21"/>
              </w:rPr>
            </w:pPr>
          </w:p>
          <w:p w14:paraId="0432A039">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312D5140">
            <w:pPr>
              <w:spacing w:line="258" w:lineRule="auto"/>
              <w:rPr>
                <w:rFonts w:ascii="Arial"/>
                <w:sz w:val="21"/>
              </w:rPr>
            </w:pPr>
          </w:p>
          <w:p w14:paraId="6DAEB340">
            <w:pPr>
              <w:spacing w:line="258" w:lineRule="auto"/>
              <w:rPr>
                <w:rFonts w:ascii="Arial"/>
                <w:sz w:val="21"/>
              </w:rPr>
            </w:pPr>
          </w:p>
          <w:p w14:paraId="33701F31">
            <w:pPr>
              <w:spacing w:line="258" w:lineRule="auto"/>
              <w:rPr>
                <w:rFonts w:ascii="Arial"/>
                <w:sz w:val="21"/>
              </w:rPr>
            </w:pPr>
          </w:p>
          <w:p w14:paraId="42D2CDEA">
            <w:pPr>
              <w:spacing w:line="258" w:lineRule="auto"/>
              <w:rPr>
                <w:rFonts w:ascii="Arial"/>
                <w:sz w:val="21"/>
              </w:rPr>
            </w:pPr>
          </w:p>
          <w:p w14:paraId="3F130A94">
            <w:pPr>
              <w:spacing w:line="258" w:lineRule="auto"/>
              <w:rPr>
                <w:rFonts w:ascii="Arial"/>
                <w:sz w:val="21"/>
              </w:rPr>
            </w:pPr>
          </w:p>
          <w:p w14:paraId="7DF815DF">
            <w:pPr>
              <w:spacing w:line="258" w:lineRule="auto"/>
              <w:rPr>
                <w:rFonts w:ascii="Arial"/>
                <w:sz w:val="21"/>
              </w:rPr>
            </w:pPr>
          </w:p>
          <w:p w14:paraId="1D335A51">
            <w:pPr>
              <w:spacing w:line="258" w:lineRule="auto"/>
              <w:rPr>
                <w:rFonts w:ascii="Arial"/>
                <w:sz w:val="21"/>
              </w:rPr>
            </w:pPr>
          </w:p>
          <w:p w14:paraId="12A954C3">
            <w:pPr>
              <w:spacing w:line="258" w:lineRule="auto"/>
              <w:rPr>
                <w:rFonts w:ascii="Arial"/>
                <w:sz w:val="21"/>
              </w:rPr>
            </w:pPr>
          </w:p>
          <w:p w14:paraId="2555B2C4">
            <w:pPr>
              <w:spacing w:line="258" w:lineRule="auto"/>
              <w:rPr>
                <w:rFonts w:ascii="Arial"/>
                <w:sz w:val="21"/>
              </w:rPr>
            </w:pPr>
          </w:p>
          <w:p w14:paraId="5077397E">
            <w:pPr>
              <w:spacing w:line="258" w:lineRule="auto"/>
              <w:rPr>
                <w:rFonts w:ascii="Arial"/>
                <w:sz w:val="21"/>
              </w:rPr>
            </w:pPr>
          </w:p>
          <w:p w14:paraId="4BAF5D3E">
            <w:pPr>
              <w:spacing w:line="258" w:lineRule="auto"/>
              <w:rPr>
                <w:rFonts w:ascii="Arial"/>
                <w:sz w:val="21"/>
              </w:rPr>
            </w:pPr>
          </w:p>
          <w:p w14:paraId="5AEC0790">
            <w:pPr>
              <w:spacing w:line="258" w:lineRule="auto"/>
              <w:rPr>
                <w:rFonts w:ascii="Arial"/>
                <w:sz w:val="21"/>
              </w:rPr>
            </w:pPr>
          </w:p>
          <w:p w14:paraId="0E92DE50">
            <w:pPr>
              <w:pStyle w:val="32"/>
              <w:spacing w:before="78" w:line="279" w:lineRule="auto"/>
              <w:ind w:left="267" w:leftChars="0" w:right="194" w:rightChars="0" w:hanging="11" w:firstLineChars="0"/>
              <w:rPr>
                <w:rFonts w:ascii="宋体" w:hAnsi="宋体" w:eastAsia="宋体" w:cs="宋体"/>
                <w:spacing w:val="-5"/>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78AF1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1854" w:type="dxa"/>
            <w:vAlign w:val="top"/>
          </w:tcPr>
          <w:p w14:paraId="0A0E7471">
            <w:pPr>
              <w:spacing w:line="342" w:lineRule="auto"/>
              <w:rPr>
                <w:rFonts w:ascii="Arial"/>
                <w:sz w:val="21"/>
              </w:rPr>
            </w:pPr>
          </w:p>
          <w:p w14:paraId="309DDAD4">
            <w:pPr>
              <w:pStyle w:val="32"/>
              <w:spacing w:before="69" w:line="188" w:lineRule="auto"/>
              <w:ind w:left="613"/>
            </w:pPr>
            <w:r>
              <w:rPr>
                <w:spacing w:val="-4"/>
              </w:rPr>
              <w:t>44113</w:t>
            </w:r>
          </w:p>
          <w:p w14:paraId="00F21C49">
            <w:pPr>
              <w:pStyle w:val="32"/>
              <w:spacing w:before="154" w:line="232" w:lineRule="auto"/>
              <w:ind w:left="359" w:leftChars="0"/>
              <w:rPr>
                <w:rFonts w:ascii="宋体" w:hAnsi="宋体" w:eastAsia="宋体" w:cs="宋体"/>
                <w:spacing w:val="-7"/>
              </w:rPr>
            </w:pPr>
            <w:r>
              <w:rPr>
                <w:rFonts w:ascii="宋体" w:hAnsi="宋体" w:eastAsia="宋体" w:cs="宋体"/>
                <w:spacing w:val="-7"/>
              </w:rPr>
              <w:t>（</w:t>
            </w:r>
            <w:r>
              <w:rPr>
                <w:spacing w:val="-7"/>
              </w:rPr>
              <w:t>0x1010</w:t>
            </w:r>
            <w:r>
              <w:rPr>
                <w:rFonts w:ascii="宋体" w:hAnsi="宋体" w:eastAsia="宋体" w:cs="宋体"/>
                <w:spacing w:val="-7"/>
              </w:rPr>
              <w:t>）</w:t>
            </w:r>
          </w:p>
        </w:tc>
        <w:tc>
          <w:tcPr>
            <w:tcW w:w="1467" w:type="dxa"/>
            <w:vAlign w:val="top"/>
          </w:tcPr>
          <w:p w14:paraId="05C1958D">
            <w:pPr>
              <w:rPr>
                <w:rFonts w:ascii="Arial"/>
                <w:sz w:val="21"/>
              </w:rPr>
            </w:pPr>
          </w:p>
          <w:p w14:paraId="79D6E584">
            <w:pPr>
              <w:rPr>
                <w:rFonts w:ascii="Arial"/>
                <w:sz w:val="21"/>
              </w:rPr>
            </w:pPr>
          </w:p>
          <w:p w14:paraId="5E792E9D">
            <w:pPr>
              <w:spacing w:before="78" w:line="220" w:lineRule="auto"/>
              <w:ind w:left="258" w:leftChars="0"/>
              <w:rPr>
                <w:spacing w:val="-8"/>
              </w:rPr>
            </w:pPr>
            <w:r>
              <w:rPr>
                <w:rFonts w:ascii="宋体" w:hAnsi="宋体" w:eastAsia="宋体" w:cs="宋体"/>
                <w:spacing w:val="-8"/>
                <w:sz w:val="24"/>
                <w:szCs w:val="24"/>
              </w:rPr>
              <w:t>温度校准</w:t>
            </w:r>
          </w:p>
        </w:tc>
        <w:tc>
          <w:tcPr>
            <w:tcW w:w="3349" w:type="dxa"/>
            <w:vAlign w:val="top"/>
          </w:tcPr>
          <w:p w14:paraId="6C2C4E3C">
            <w:pPr>
              <w:pStyle w:val="32"/>
              <w:spacing w:before="207" w:line="253" w:lineRule="auto"/>
              <w:ind w:left="128" w:leftChars="0" w:right="76" w:rightChars="0" w:firstLine="7" w:firstLineChars="0"/>
              <w:jc w:val="both"/>
              <w:rPr>
                <w:rFonts w:ascii="宋体" w:hAnsi="宋体" w:eastAsia="宋体" w:cs="宋体"/>
                <w:spacing w:val="-6"/>
              </w:rPr>
            </w:pPr>
            <w:r>
              <w:rPr>
                <w:rFonts w:ascii="宋体" w:hAnsi="宋体" w:eastAsia="宋体" w:cs="宋体"/>
                <w:spacing w:val="-7"/>
              </w:rPr>
              <w:t>温度校准：写入数据为实际温</w:t>
            </w:r>
            <w:r>
              <w:rPr>
                <w:rFonts w:ascii="宋体" w:hAnsi="宋体" w:eastAsia="宋体" w:cs="宋体"/>
                <w:spacing w:val="-3"/>
              </w:rPr>
              <w:t>度值</w:t>
            </w:r>
            <w:r>
              <w:rPr>
                <w:rFonts w:ascii="宋体" w:hAnsi="宋体" w:eastAsia="宋体" w:cs="宋体"/>
                <w:spacing w:val="-47"/>
              </w:rPr>
              <w:t xml:space="preserve"> </w:t>
            </w:r>
            <w:r>
              <w:rPr>
                <w:spacing w:val="-3"/>
              </w:rPr>
              <w:t>x10</w:t>
            </w:r>
            <w:r>
              <w:rPr>
                <w:rFonts w:ascii="宋体" w:hAnsi="宋体" w:eastAsia="宋体" w:cs="宋体"/>
                <w:spacing w:val="-3"/>
              </w:rPr>
              <w:t>；读出数据为温度校准偏移量</w:t>
            </w:r>
            <w:r>
              <w:rPr>
                <w:spacing w:val="-3"/>
              </w:rPr>
              <w:t>x10</w:t>
            </w:r>
            <w:r>
              <w:rPr>
                <w:rFonts w:ascii="宋体" w:hAnsi="宋体" w:eastAsia="宋体" w:cs="宋体"/>
                <w:spacing w:val="-3"/>
              </w:rPr>
              <w:t>。</w:t>
            </w:r>
          </w:p>
        </w:tc>
        <w:tc>
          <w:tcPr>
            <w:tcW w:w="1386" w:type="dxa"/>
            <w:vAlign w:val="top"/>
          </w:tcPr>
          <w:p w14:paraId="1A46FE0D">
            <w:pPr>
              <w:rPr>
                <w:rFonts w:ascii="Arial"/>
                <w:sz w:val="21"/>
              </w:rPr>
            </w:pPr>
          </w:p>
          <w:p w14:paraId="378BD24D">
            <w:pPr>
              <w:spacing w:line="241" w:lineRule="auto"/>
              <w:rPr>
                <w:rFonts w:ascii="Arial"/>
                <w:sz w:val="21"/>
              </w:rPr>
            </w:pPr>
          </w:p>
          <w:p w14:paraId="41A636A6">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21F69A37">
            <w:pPr>
              <w:spacing w:line="319" w:lineRule="auto"/>
              <w:rPr>
                <w:rFonts w:ascii="Arial"/>
                <w:sz w:val="21"/>
              </w:rPr>
            </w:pPr>
          </w:p>
          <w:p w14:paraId="7C9AF86A">
            <w:pPr>
              <w:pStyle w:val="32"/>
              <w:spacing w:before="78" w:line="280" w:lineRule="auto"/>
              <w:ind w:left="267" w:leftChars="0" w:right="194" w:rightChars="0" w:hanging="11" w:firstLineChars="0"/>
              <w:rPr>
                <w:rFonts w:ascii="宋体" w:hAnsi="宋体" w:eastAsia="宋体" w:cs="宋体"/>
                <w:spacing w:val="-5"/>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43C0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854" w:type="dxa"/>
            <w:vAlign w:val="top"/>
          </w:tcPr>
          <w:p w14:paraId="42D4345B">
            <w:pPr>
              <w:pStyle w:val="32"/>
              <w:spacing w:before="198" w:line="177" w:lineRule="auto"/>
              <w:ind w:left="609" w:leftChars="0"/>
              <w:rPr>
                <w:rFonts w:ascii="宋体" w:hAnsi="宋体" w:eastAsia="宋体" w:cs="宋体"/>
                <w:spacing w:val="-7"/>
              </w:rPr>
            </w:pPr>
            <w:r>
              <w:rPr>
                <w:spacing w:val="-2"/>
              </w:rPr>
              <w:t>44129</w:t>
            </w:r>
            <w:r>
              <w:rPr>
                <w:rFonts w:ascii="宋体" w:hAnsi="宋体" w:eastAsia="宋体" w:cs="宋体"/>
                <w:spacing w:val="-7"/>
              </w:rPr>
              <w:t>（</w:t>
            </w:r>
            <w:r>
              <w:rPr>
                <w:spacing w:val="-7"/>
              </w:rPr>
              <w:t>0x1020</w:t>
            </w:r>
            <w:r>
              <w:rPr>
                <w:rFonts w:ascii="宋体" w:hAnsi="宋体" w:eastAsia="宋体" w:cs="宋体"/>
                <w:spacing w:val="-7"/>
              </w:rPr>
              <w:t>）</w:t>
            </w:r>
          </w:p>
        </w:tc>
        <w:tc>
          <w:tcPr>
            <w:tcW w:w="1467" w:type="dxa"/>
            <w:vAlign w:val="top"/>
          </w:tcPr>
          <w:p w14:paraId="767F1422">
            <w:pPr>
              <w:spacing w:before="135" w:line="205" w:lineRule="auto"/>
              <w:ind w:left="139" w:leftChars="0"/>
              <w:rPr>
                <w:spacing w:val="-8"/>
              </w:rPr>
            </w:pPr>
            <w:r>
              <w:rPr>
                <w:rFonts w:ascii="宋体" w:hAnsi="宋体" w:eastAsia="宋体" w:cs="宋体"/>
                <w:spacing w:val="-9"/>
                <w:sz w:val="24"/>
                <w:szCs w:val="24"/>
              </w:rPr>
              <w:t>浊度零点校</w:t>
            </w:r>
            <w:r>
              <w:rPr>
                <w:rFonts w:ascii="宋体" w:hAnsi="宋体" w:eastAsia="宋体" w:cs="宋体"/>
                <w:sz w:val="24"/>
                <w:szCs w:val="24"/>
              </w:rPr>
              <w:t>准</w:t>
            </w:r>
          </w:p>
        </w:tc>
        <w:tc>
          <w:tcPr>
            <w:tcW w:w="3349" w:type="dxa"/>
            <w:vAlign w:val="top"/>
          </w:tcPr>
          <w:p w14:paraId="77FA8AA0">
            <w:pPr>
              <w:spacing w:before="135" w:line="205" w:lineRule="auto"/>
              <w:ind w:left="128" w:leftChars="0"/>
              <w:rPr>
                <w:rFonts w:ascii="宋体" w:hAnsi="宋体" w:eastAsia="宋体" w:cs="宋体"/>
                <w:spacing w:val="-6"/>
              </w:rPr>
            </w:pPr>
            <w:r>
              <w:rPr>
                <w:rFonts w:ascii="宋体" w:hAnsi="宋体" w:eastAsia="宋体" w:cs="宋体"/>
                <w:spacing w:val="-11"/>
                <w:sz w:val="24"/>
                <w:szCs w:val="24"/>
              </w:rPr>
              <w:t>在零浊度水中进行校准。校准</w:t>
            </w:r>
            <w:r>
              <w:rPr>
                <w:rFonts w:ascii="宋体" w:hAnsi="宋体" w:eastAsia="宋体" w:cs="宋体"/>
                <w:spacing w:val="-2"/>
              </w:rPr>
              <w:t>时写入的校准值数据</w:t>
            </w:r>
            <w:r>
              <w:rPr>
                <w:spacing w:val="-2"/>
              </w:rPr>
              <w:t>0</w:t>
            </w:r>
            <w:r>
              <w:rPr>
                <w:rFonts w:ascii="宋体" w:hAnsi="宋体" w:eastAsia="宋体" w:cs="宋体"/>
                <w:spacing w:val="-2"/>
              </w:rPr>
              <w:t>；读出</w:t>
            </w:r>
            <w:r>
              <w:rPr>
                <w:rFonts w:ascii="宋体" w:hAnsi="宋体" w:eastAsia="宋体" w:cs="宋体"/>
                <w:spacing w:val="-13"/>
              </w:rPr>
              <w:t>的数据为零点偏移量。</w:t>
            </w:r>
          </w:p>
        </w:tc>
        <w:tc>
          <w:tcPr>
            <w:tcW w:w="1386" w:type="dxa"/>
            <w:vAlign w:val="top"/>
          </w:tcPr>
          <w:p w14:paraId="0A1CD0DE">
            <w:pPr>
              <w:pStyle w:val="32"/>
              <w:spacing w:before="135" w:line="205"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16161561">
            <w:pPr>
              <w:pStyle w:val="32"/>
              <w:spacing w:before="135" w:line="205" w:lineRule="auto"/>
              <w:ind w:left="256" w:leftChars="0"/>
              <w:rPr>
                <w:rFonts w:ascii="宋体" w:hAnsi="宋体" w:eastAsia="宋体" w:cs="宋体"/>
                <w:spacing w:val="-5"/>
              </w:rPr>
            </w:pPr>
            <w:r>
              <w:rPr>
                <w:rFonts w:ascii="宋体" w:hAnsi="宋体" w:eastAsia="宋体" w:cs="宋体"/>
                <w:spacing w:val="-6"/>
              </w:rPr>
              <w:t>写</w:t>
            </w:r>
            <w:r>
              <w:rPr>
                <w:spacing w:val="-6"/>
              </w:rPr>
              <w:t>(0x06)/</w:t>
            </w:r>
            <w:r>
              <w:rPr>
                <w:rFonts w:ascii="宋体" w:hAnsi="宋体" w:eastAsia="宋体" w:cs="宋体"/>
                <w:spacing w:val="-3"/>
              </w:rPr>
              <w:t>读</w:t>
            </w:r>
            <w:r>
              <w:rPr>
                <w:spacing w:val="-3"/>
              </w:rPr>
              <w:t>(0x03)</w:t>
            </w:r>
          </w:p>
        </w:tc>
      </w:tr>
      <w:tr w14:paraId="1621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6" w:hRule="atLeast"/>
        </w:trPr>
        <w:tc>
          <w:tcPr>
            <w:tcW w:w="1854" w:type="dxa"/>
            <w:vAlign w:val="top"/>
          </w:tcPr>
          <w:p w14:paraId="5691826A">
            <w:pPr>
              <w:spacing w:line="251" w:lineRule="auto"/>
              <w:rPr>
                <w:rFonts w:ascii="Arial"/>
                <w:sz w:val="21"/>
              </w:rPr>
            </w:pPr>
          </w:p>
          <w:p w14:paraId="074E8EA1">
            <w:pPr>
              <w:spacing w:line="251" w:lineRule="auto"/>
              <w:rPr>
                <w:rFonts w:ascii="Arial"/>
                <w:sz w:val="21"/>
              </w:rPr>
            </w:pPr>
          </w:p>
          <w:p w14:paraId="3F0B20F5">
            <w:pPr>
              <w:spacing w:line="251" w:lineRule="auto"/>
              <w:rPr>
                <w:rFonts w:ascii="Arial"/>
                <w:sz w:val="21"/>
              </w:rPr>
            </w:pPr>
          </w:p>
          <w:p w14:paraId="51FEE2D7">
            <w:pPr>
              <w:spacing w:line="251" w:lineRule="auto"/>
              <w:rPr>
                <w:rFonts w:ascii="Arial"/>
                <w:sz w:val="21"/>
              </w:rPr>
            </w:pPr>
          </w:p>
          <w:p w14:paraId="698C1E71">
            <w:pPr>
              <w:spacing w:line="251" w:lineRule="auto"/>
              <w:rPr>
                <w:rFonts w:ascii="Arial"/>
                <w:sz w:val="21"/>
              </w:rPr>
            </w:pPr>
          </w:p>
          <w:p w14:paraId="08B26B1F">
            <w:pPr>
              <w:spacing w:line="251" w:lineRule="auto"/>
              <w:rPr>
                <w:rFonts w:ascii="Arial"/>
                <w:sz w:val="21"/>
              </w:rPr>
            </w:pPr>
          </w:p>
          <w:p w14:paraId="41277F88">
            <w:pPr>
              <w:spacing w:line="252" w:lineRule="auto"/>
              <w:rPr>
                <w:rFonts w:ascii="Arial"/>
                <w:sz w:val="21"/>
              </w:rPr>
            </w:pPr>
          </w:p>
          <w:p w14:paraId="0E7C0528">
            <w:pPr>
              <w:spacing w:line="252" w:lineRule="auto"/>
              <w:rPr>
                <w:rFonts w:ascii="Arial"/>
                <w:sz w:val="21"/>
              </w:rPr>
            </w:pPr>
          </w:p>
          <w:p w14:paraId="2BAF3C15">
            <w:pPr>
              <w:spacing w:line="252" w:lineRule="auto"/>
              <w:rPr>
                <w:rFonts w:ascii="Arial"/>
                <w:sz w:val="21"/>
              </w:rPr>
            </w:pPr>
          </w:p>
          <w:p w14:paraId="3DD1603A">
            <w:pPr>
              <w:spacing w:line="252" w:lineRule="auto"/>
              <w:rPr>
                <w:rFonts w:ascii="Arial"/>
                <w:sz w:val="21"/>
              </w:rPr>
            </w:pPr>
          </w:p>
          <w:p w14:paraId="184385B2">
            <w:pPr>
              <w:pStyle w:val="32"/>
              <w:spacing w:before="69" w:line="188" w:lineRule="auto"/>
              <w:ind w:left="609"/>
            </w:pPr>
            <w:r>
              <w:rPr>
                <w:spacing w:val="-2"/>
              </w:rPr>
              <w:t>44133</w:t>
            </w:r>
          </w:p>
          <w:p w14:paraId="392610F1">
            <w:pPr>
              <w:pStyle w:val="32"/>
              <w:spacing w:before="154" w:line="232" w:lineRule="auto"/>
              <w:ind w:left="359" w:leftChars="0"/>
              <w:rPr>
                <w:spacing w:val="-2"/>
              </w:rPr>
            </w:pPr>
            <w:r>
              <w:rPr>
                <w:rFonts w:ascii="宋体" w:hAnsi="宋体" w:eastAsia="宋体" w:cs="宋体"/>
                <w:spacing w:val="-7"/>
              </w:rPr>
              <w:t>（</w:t>
            </w:r>
            <w:r>
              <w:rPr>
                <w:spacing w:val="-7"/>
              </w:rPr>
              <w:t>0x1024</w:t>
            </w:r>
            <w:r>
              <w:rPr>
                <w:rFonts w:ascii="宋体" w:hAnsi="宋体" w:eastAsia="宋体" w:cs="宋体"/>
                <w:spacing w:val="-7"/>
              </w:rPr>
              <w:t>）</w:t>
            </w:r>
          </w:p>
        </w:tc>
        <w:tc>
          <w:tcPr>
            <w:tcW w:w="1467" w:type="dxa"/>
            <w:vAlign w:val="top"/>
          </w:tcPr>
          <w:p w14:paraId="53CB5F68">
            <w:pPr>
              <w:spacing w:line="245" w:lineRule="auto"/>
              <w:rPr>
                <w:rFonts w:ascii="Arial"/>
                <w:sz w:val="21"/>
              </w:rPr>
            </w:pPr>
          </w:p>
          <w:p w14:paraId="4B5D41CD">
            <w:pPr>
              <w:spacing w:line="245" w:lineRule="auto"/>
              <w:rPr>
                <w:rFonts w:ascii="Arial"/>
                <w:sz w:val="21"/>
              </w:rPr>
            </w:pPr>
          </w:p>
          <w:p w14:paraId="64EEDAF7">
            <w:pPr>
              <w:spacing w:line="245" w:lineRule="auto"/>
              <w:rPr>
                <w:rFonts w:ascii="Arial"/>
                <w:sz w:val="21"/>
              </w:rPr>
            </w:pPr>
          </w:p>
          <w:p w14:paraId="6796CE5B">
            <w:pPr>
              <w:spacing w:line="245" w:lineRule="auto"/>
              <w:rPr>
                <w:rFonts w:ascii="Arial"/>
                <w:sz w:val="21"/>
              </w:rPr>
            </w:pPr>
          </w:p>
          <w:p w14:paraId="730C7F7E">
            <w:pPr>
              <w:spacing w:line="245" w:lineRule="auto"/>
              <w:rPr>
                <w:rFonts w:ascii="Arial"/>
                <w:sz w:val="21"/>
              </w:rPr>
            </w:pPr>
          </w:p>
          <w:p w14:paraId="5C746217">
            <w:pPr>
              <w:spacing w:line="245" w:lineRule="auto"/>
              <w:rPr>
                <w:rFonts w:ascii="Arial"/>
                <w:sz w:val="21"/>
              </w:rPr>
            </w:pPr>
          </w:p>
          <w:p w14:paraId="1EC50746">
            <w:pPr>
              <w:spacing w:line="245" w:lineRule="auto"/>
              <w:rPr>
                <w:rFonts w:ascii="Arial"/>
                <w:sz w:val="21"/>
              </w:rPr>
            </w:pPr>
          </w:p>
          <w:p w14:paraId="5D89E982">
            <w:pPr>
              <w:spacing w:line="245" w:lineRule="auto"/>
              <w:rPr>
                <w:rFonts w:ascii="Arial"/>
                <w:sz w:val="21"/>
              </w:rPr>
            </w:pPr>
          </w:p>
          <w:p w14:paraId="7431E0A5">
            <w:pPr>
              <w:spacing w:line="246" w:lineRule="auto"/>
              <w:rPr>
                <w:rFonts w:ascii="Arial"/>
                <w:sz w:val="21"/>
              </w:rPr>
            </w:pPr>
          </w:p>
          <w:p w14:paraId="1D348FAC">
            <w:pPr>
              <w:spacing w:line="246" w:lineRule="auto"/>
              <w:rPr>
                <w:rFonts w:ascii="Arial"/>
                <w:sz w:val="21"/>
              </w:rPr>
            </w:pPr>
          </w:p>
          <w:p w14:paraId="0F782DD9">
            <w:pPr>
              <w:spacing w:before="78" w:line="313" w:lineRule="auto"/>
              <w:ind w:left="618" w:leftChars="0" w:right="136" w:rightChars="0" w:hanging="479" w:firstLineChars="0"/>
              <w:rPr>
                <w:rFonts w:ascii="宋体" w:hAnsi="宋体" w:eastAsia="宋体" w:cs="宋体"/>
                <w:spacing w:val="-9"/>
                <w:sz w:val="24"/>
                <w:szCs w:val="24"/>
              </w:rPr>
            </w:pPr>
            <w:r>
              <w:rPr>
                <w:rFonts w:ascii="宋体" w:hAnsi="宋体" w:eastAsia="宋体" w:cs="宋体"/>
                <w:spacing w:val="-11"/>
                <w:sz w:val="24"/>
                <w:szCs w:val="24"/>
              </w:rPr>
              <w:t>浊度斜率校</w:t>
            </w:r>
            <w:r>
              <w:rPr>
                <w:rFonts w:ascii="宋体" w:hAnsi="宋体" w:eastAsia="宋体" w:cs="宋体"/>
                <w:sz w:val="24"/>
                <w:szCs w:val="24"/>
              </w:rPr>
              <w:t>准</w:t>
            </w:r>
          </w:p>
        </w:tc>
        <w:tc>
          <w:tcPr>
            <w:tcW w:w="3349" w:type="dxa"/>
            <w:vAlign w:val="top"/>
          </w:tcPr>
          <w:p w14:paraId="402E7DE8">
            <w:pPr>
              <w:pStyle w:val="32"/>
              <w:spacing w:before="188" w:line="295" w:lineRule="auto"/>
              <w:ind w:left="111" w:leftChars="0" w:right="64" w:rightChars="0" w:firstLine="17" w:firstLineChars="0"/>
              <w:jc w:val="both"/>
              <w:rPr>
                <w:rFonts w:ascii="宋体" w:hAnsi="宋体" w:eastAsia="宋体" w:cs="宋体"/>
                <w:spacing w:val="-11"/>
                <w:sz w:val="24"/>
                <w:szCs w:val="24"/>
              </w:rPr>
            </w:pPr>
            <w:r>
              <w:rPr>
                <w:spacing w:val="-7"/>
              </w:rPr>
              <w:t>0</w:t>
            </w:r>
            <w:r>
              <w:rPr>
                <w:spacing w:val="7"/>
              </w:rPr>
              <w:t xml:space="preserve">    </w:t>
            </w:r>
            <w:r>
              <w:rPr>
                <w:rFonts w:ascii="宋体" w:hAnsi="宋体" w:eastAsia="宋体" w:cs="宋体"/>
                <w:spacing w:val="-7"/>
              </w:rPr>
              <w:t>～</w:t>
            </w:r>
            <w:r>
              <w:rPr>
                <w:rFonts w:ascii="宋体" w:hAnsi="宋体" w:eastAsia="宋体" w:cs="宋体"/>
                <w:spacing w:val="-62"/>
              </w:rPr>
              <w:t xml:space="preserve"> </w:t>
            </w:r>
            <w:r>
              <w:rPr>
                <w:spacing w:val="-7"/>
              </w:rPr>
              <w:t>200mg/L</w:t>
            </w:r>
            <w:r>
              <w:rPr>
                <w:spacing w:val="11"/>
              </w:rPr>
              <w:t xml:space="preserve">    </w:t>
            </w:r>
            <w:r>
              <w:rPr>
                <w:rFonts w:ascii="宋体" w:hAnsi="宋体" w:eastAsia="宋体" w:cs="宋体"/>
                <w:spacing w:val="-7"/>
              </w:rPr>
              <w:t>量</w:t>
            </w:r>
            <w:r>
              <w:rPr>
                <w:rFonts w:ascii="宋体" w:hAnsi="宋体" w:eastAsia="宋体" w:cs="宋体"/>
                <w:spacing w:val="-43"/>
              </w:rPr>
              <w:t xml:space="preserve"> </w:t>
            </w:r>
            <w:r>
              <w:rPr>
                <w:rFonts w:ascii="宋体" w:hAnsi="宋体" w:eastAsia="宋体" w:cs="宋体"/>
                <w:spacing w:val="-7"/>
              </w:rPr>
              <w:t>程</w:t>
            </w:r>
            <w:r>
              <w:rPr>
                <w:rFonts w:ascii="宋体" w:hAnsi="宋体" w:eastAsia="宋体" w:cs="宋体"/>
                <w:spacing w:val="-49"/>
              </w:rPr>
              <w:t xml:space="preserve"> </w:t>
            </w:r>
            <w:r>
              <w:rPr>
                <w:rFonts w:ascii="宋体" w:hAnsi="宋体" w:eastAsia="宋体" w:cs="宋体"/>
                <w:spacing w:val="-7"/>
              </w:rPr>
              <w:t>在</w:t>
            </w:r>
            <w:r>
              <w:rPr>
                <w:rFonts w:ascii="宋体" w:hAnsi="宋体" w:eastAsia="宋体" w:cs="宋体"/>
                <w:spacing w:val="60"/>
              </w:rPr>
              <w:t xml:space="preserve"> </w:t>
            </w:r>
            <w:r>
              <w:rPr>
                <w:spacing w:val="-7"/>
              </w:rPr>
              <w:t>20</w:t>
            </w:r>
            <w:r>
              <w:t xml:space="preserve"> </w:t>
            </w:r>
            <w:r>
              <w:rPr>
                <w:rFonts w:ascii="宋体" w:hAnsi="宋体" w:eastAsia="宋体" w:cs="宋体"/>
                <w:spacing w:val="6"/>
              </w:rPr>
              <w:t>~</w:t>
            </w:r>
            <w:r>
              <w:rPr>
                <w:rFonts w:ascii="宋体" w:hAnsi="宋体" w:eastAsia="宋体" w:cs="宋体"/>
                <w:spacing w:val="42"/>
              </w:rPr>
              <w:t xml:space="preserve"> </w:t>
            </w:r>
            <w:r>
              <w:rPr>
                <w:spacing w:val="6"/>
              </w:rPr>
              <w:t>100</w:t>
            </w:r>
            <w:r>
              <w:t>NTU</w:t>
            </w:r>
            <w:r>
              <w:rPr>
                <w:spacing w:val="6"/>
              </w:rPr>
              <w:t xml:space="preserve">     </w:t>
            </w:r>
            <w:r>
              <w:rPr>
                <w:rFonts w:ascii="宋体" w:hAnsi="宋体" w:eastAsia="宋体" w:cs="宋体"/>
                <w:spacing w:val="6"/>
              </w:rPr>
              <w:t>的标准液</w:t>
            </w:r>
            <w:r>
              <w:rPr>
                <w:rFonts w:ascii="宋体" w:hAnsi="宋体" w:eastAsia="宋体" w:cs="宋体"/>
                <w:spacing w:val="-54"/>
              </w:rPr>
              <w:t xml:space="preserve"> </w:t>
            </w:r>
            <w:r>
              <w:rPr>
                <w:rFonts w:ascii="宋体" w:hAnsi="宋体" w:eastAsia="宋体" w:cs="宋体"/>
                <w:spacing w:val="6"/>
              </w:rPr>
              <w:t>中进</w:t>
            </w:r>
            <w:r>
              <w:rPr>
                <w:rFonts w:ascii="宋体" w:hAnsi="宋体" w:eastAsia="宋体" w:cs="宋体"/>
                <w:spacing w:val="-17"/>
              </w:rPr>
              <w:t>行校</w:t>
            </w:r>
            <w:r>
              <w:rPr>
                <w:rFonts w:ascii="宋体" w:hAnsi="宋体" w:eastAsia="宋体" w:cs="宋体"/>
                <w:spacing w:val="44"/>
              </w:rPr>
              <w:t xml:space="preserve"> </w:t>
            </w:r>
            <w:r>
              <w:rPr>
                <w:rFonts w:ascii="宋体" w:hAnsi="宋体" w:eastAsia="宋体" w:cs="宋体"/>
                <w:spacing w:val="-17"/>
              </w:rPr>
              <w:t>准。校准时写入的校准值</w:t>
            </w:r>
            <w:r>
              <w:rPr>
                <w:rFonts w:ascii="宋体" w:hAnsi="宋体" w:eastAsia="宋体" w:cs="宋体"/>
                <w:spacing w:val="4"/>
              </w:rPr>
              <w:t>数据 为所用标准液浓度</w:t>
            </w:r>
            <w:r>
              <w:rPr>
                <w:rFonts w:ascii="宋体" w:hAnsi="宋体" w:eastAsia="宋体" w:cs="宋体"/>
                <w:spacing w:val="-10"/>
              </w:rPr>
              <w:t xml:space="preserve"> </w:t>
            </w:r>
            <w:r>
              <w:rPr>
                <w:spacing w:val="4"/>
              </w:rPr>
              <w:t>x10</w:t>
            </w:r>
            <w:r>
              <w:rPr>
                <w:rFonts w:ascii="宋体" w:hAnsi="宋体" w:eastAsia="宋体" w:cs="宋体"/>
                <w:spacing w:val="3"/>
              </w:rPr>
              <w:t>的数 值；</w:t>
            </w:r>
            <w:r>
              <w:rPr>
                <w:spacing w:val="3"/>
              </w:rPr>
              <w:t>0</w:t>
            </w:r>
            <w:r>
              <w:rPr>
                <w:rFonts w:ascii="宋体" w:hAnsi="宋体" w:eastAsia="宋体" w:cs="宋体"/>
                <w:spacing w:val="3"/>
              </w:rPr>
              <w:t>～</w:t>
            </w:r>
            <w:r>
              <w:rPr>
                <w:spacing w:val="3"/>
              </w:rPr>
              <w:t>500</w:t>
            </w:r>
            <w:r>
              <w:t>mg</w:t>
            </w:r>
            <w:r>
              <w:rPr>
                <w:spacing w:val="3"/>
              </w:rPr>
              <w:t xml:space="preserve">/L   </w:t>
            </w:r>
            <w:r>
              <w:rPr>
                <w:rFonts w:ascii="宋体" w:hAnsi="宋体" w:eastAsia="宋体" w:cs="宋体"/>
                <w:spacing w:val="3"/>
              </w:rPr>
              <w:t>量程</w:t>
            </w:r>
            <w:r>
              <w:rPr>
                <w:rFonts w:ascii="宋体" w:hAnsi="宋体" w:eastAsia="宋体" w:cs="宋体"/>
                <w:spacing w:val="7"/>
              </w:rPr>
              <w:t>在</w:t>
            </w:r>
            <w:r>
              <w:rPr>
                <w:rFonts w:ascii="宋体" w:hAnsi="宋体" w:eastAsia="宋体" w:cs="宋体"/>
                <w:spacing w:val="-32"/>
              </w:rPr>
              <w:t xml:space="preserve"> </w:t>
            </w:r>
            <w:r>
              <w:rPr>
                <w:spacing w:val="7"/>
              </w:rPr>
              <w:t>20</w:t>
            </w:r>
            <w:r>
              <w:rPr>
                <w:rFonts w:ascii="宋体" w:hAnsi="宋体" w:eastAsia="宋体" w:cs="宋体"/>
                <w:spacing w:val="7"/>
              </w:rPr>
              <w:t xml:space="preserve">~ </w:t>
            </w:r>
            <w:r>
              <w:rPr>
                <w:spacing w:val="7"/>
              </w:rPr>
              <w:t>400</w:t>
            </w:r>
            <w:r>
              <w:t>NTU</w:t>
            </w:r>
            <w:r>
              <w:rPr>
                <w:spacing w:val="4"/>
              </w:rPr>
              <w:t xml:space="preserve">     </w:t>
            </w:r>
            <w:r>
              <w:rPr>
                <w:rFonts w:ascii="宋体" w:hAnsi="宋体" w:eastAsia="宋体" w:cs="宋体"/>
                <w:spacing w:val="7"/>
              </w:rPr>
              <w:t>的标准液</w:t>
            </w:r>
            <w:r>
              <w:rPr>
                <w:rFonts w:ascii="宋体" w:hAnsi="宋体" w:eastAsia="宋体" w:cs="宋体"/>
              </w:rPr>
              <w:t>中进行校</w:t>
            </w:r>
            <w:r>
              <w:rPr>
                <w:rFonts w:ascii="宋体" w:hAnsi="宋体" w:eastAsia="宋体" w:cs="宋体"/>
                <w:spacing w:val="63"/>
              </w:rPr>
              <w:t xml:space="preserve"> </w:t>
            </w:r>
            <w:r>
              <w:rPr>
                <w:rFonts w:ascii="宋体" w:hAnsi="宋体" w:eastAsia="宋体" w:cs="宋体"/>
              </w:rPr>
              <w:t>准。校准时写入的</w:t>
            </w:r>
            <w:r>
              <w:rPr>
                <w:rFonts w:ascii="宋体" w:hAnsi="宋体" w:eastAsia="宋体" w:cs="宋体"/>
                <w:spacing w:val="1"/>
              </w:rPr>
              <w:t>校准值数据</w:t>
            </w:r>
            <w:r>
              <w:rPr>
                <w:rFonts w:ascii="宋体" w:hAnsi="宋体" w:eastAsia="宋体" w:cs="宋体"/>
                <w:spacing w:val="36"/>
              </w:rPr>
              <w:t xml:space="preserve"> </w:t>
            </w:r>
            <w:r>
              <w:rPr>
                <w:rFonts w:ascii="宋体" w:hAnsi="宋体" w:eastAsia="宋体" w:cs="宋体"/>
                <w:spacing w:val="1"/>
              </w:rPr>
              <w:t>为所用标准液浓</w:t>
            </w:r>
            <w:r>
              <w:rPr>
                <w:rFonts w:ascii="宋体" w:hAnsi="宋体" w:eastAsia="宋体" w:cs="宋体"/>
                <w:spacing w:val="-1"/>
              </w:rPr>
              <w:t>度</w:t>
            </w:r>
            <w:r>
              <w:rPr>
                <w:rFonts w:ascii="宋体" w:hAnsi="宋体" w:eastAsia="宋体" w:cs="宋体"/>
                <w:spacing w:val="94"/>
              </w:rPr>
              <w:t xml:space="preserve"> </w:t>
            </w:r>
            <w:r>
              <w:rPr>
                <w:spacing w:val="-1"/>
              </w:rPr>
              <w:t>x10</w:t>
            </w:r>
            <w:r>
              <w:rPr>
                <w:spacing w:val="4"/>
              </w:rPr>
              <w:t xml:space="preserve">       </w:t>
            </w:r>
            <w:r>
              <w:rPr>
                <w:rFonts w:ascii="宋体" w:hAnsi="宋体" w:eastAsia="宋体" w:cs="宋体"/>
                <w:spacing w:val="-1"/>
              </w:rPr>
              <w:t>的</w:t>
            </w:r>
            <w:r>
              <w:rPr>
                <w:rFonts w:ascii="宋体" w:hAnsi="宋体" w:eastAsia="宋体" w:cs="宋体"/>
                <w:spacing w:val="-35"/>
              </w:rPr>
              <w:t xml:space="preserve"> </w:t>
            </w:r>
            <w:r>
              <w:rPr>
                <w:rFonts w:ascii="宋体" w:hAnsi="宋体" w:eastAsia="宋体" w:cs="宋体"/>
                <w:spacing w:val="-1"/>
              </w:rPr>
              <w:t>数</w:t>
            </w:r>
            <w:r>
              <w:rPr>
                <w:rFonts w:ascii="宋体" w:hAnsi="宋体" w:eastAsia="宋体" w:cs="宋体"/>
                <w:spacing w:val="9"/>
              </w:rPr>
              <w:t xml:space="preserve">  </w:t>
            </w:r>
            <w:r>
              <w:rPr>
                <w:rFonts w:ascii="宋体" w:hAnsi="宋体" w:eastAsia="宋体" w:cs="宋体"/>
                <w:spacing w:val="-1"/>
              </w:rPr>
              <w:t>值</w:t>
            </w:r>
            <w:r>
              <w:rPr>
                <w:rFonts w:ascii="宋体" w:hAnsi="宋体" w:eastAsia="宋体" w:cs="宋体"/>
                <w:spacing w:val="-29"/>
              </w:rPr>
              <w:t xml:space="preserve"> </w:t>
            </w:r>
            <w:r>
              <w:rPr>
                <w:rFonts w:hint="eastAsia" w:ascii="宋体" w:hAnsi="宋体" w:eastAsia="宋体" w:cs="宋体"/>
                <w:spacing w:val="-29"/>
                <w:lang w:eastAsia="zh-CN"/>
              </w:rPr>
              <w:t>。</w:t>
            </w:r>
          </w:p>
        </w:tc>
        <w:tc>
          <w:tcPr>
            <w:tcW w:w="1386" w:type="dxa"/>
            <w:vAlign w:val="top"/>
          </w:tcPr>
          <w:p w14:paraId="2ECADBD1">
            <w:pPr>
              <w:rPr>
                <w:rFonts w:ascii="Arial"/>
                <w:sz w:val="21"/>
              </w:rPr>
            </w:pPr>
          </w:p>
          <w:p w14:paraId="3B6098AD">
            <w:pPr>
              <w:spacing w:line="241" w:lineRule="auto"/>
              <w:rPr>
                <w:rFonts w:ascii="Arial"/>
                <w:sz w:val="21"/>
              </w:rPr>
            </w:pPr>
          </w:p>
          <w:p w14:paraId="00147FA0">
            <w:pPr>
              <w:spacing w:line="241" w:lineRule="auto"/>
              <w:rPr>
                <w:rFonts w:ascii="Arial"/>
                <w:sz w:val="21"/>
              </w:rPr>
            </w:pPr>
          </w:p>
          <w:p w14:paraId="33813007">
            <w:pPr>
              <w:spacing w:line="241" w:lineRule="auto"/>
              <w:rPr>
                <w:rFonts w:ascii="Arial"/>
                <w:sz w:val="21"/>
              </w:rPr>
            </w:pPr>
          </w:p>
          <w:p w14:paraId="2EC69B6E">
            <w:pPr>
              <w:spacing w:line="241" w:lineRule="auto"/>
              <w:rPr>
                <w:rFonts w:ascii="Arial"/>
                <w:sz w:val="21"/>
              </w:rPr>
            </w:pPr>
          </w:p>
          <w:p w14:paraId="61F88211">
            <w:pPr>
              <w:spacing w:line="241" w:lineRule="auto"/>
              <w:rPr>
                <w:rFonts w:ascii="Arial"/>
                <w:sz w:val="21"/>
              </w:rPr>
            </w:pPr>
          </w:p>
          <w:p w14:paraId="5429FF2F">
            <w:pPr>
              <w:spacing w:line="241" w:lineRule="auto"/>
              <w:rPr>
                <w:rFonts w:ascii="Arial"/>
                <w:sz w:val="21"/>
              </w:rPr>
            </w:pPr>
          </w:p>
          <w:p w14:paraId="15F9A612">
            <w:pPr>
              <w:spacing w:line="241" w:lineRule="auto"/>
              <w:rPr>
                <w:rFonts w:ascii="Arial"/>
                <w:sz w:val="21"/>
              </w:rPr>
            </w:pPr>
          </w:p>
          <w:p w14:paraId="09CE29D7">
            <w:pPr>
              <w:spacing w:line="241" w:lineRule="auto"/>
              <w:rPr>
                <w:rFonts w:ascii="Arial"/>
                <w:sz w:val="21"/>
              </w:rPr>
            </w:pPr>
          </w:p>
          <w:p w14:paraId="474BBDFE">
            <w:pPr>
              <w:spacing w:line="241" w:lineRule="auto"/>
              <w:rPr>
                <w:rFonts w:ascii="Arial"/>
                <w:sz w:val="21"/>
              </w:rPr>
            </w:pPr>
          </w:p>
          <w:p w14:paraId="06788DD5">
            <w:pPr>
              <w:spacing w:line="241" w:lineRule="auto"/>
              <w:rPr>
                <w:rFonts w:ascii="Arial"/>
                <w:sz w:val="21"/>
              </w:rPr>
            </w:pPr>
          </w:p>
          <w:p w14:paraId="1C6BC25F">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1E4DFDE8">
            <w:pPr>
              <w:spacing w:line="248" w:lineRule="auto"/>
              <w:rPr>
                <w:rFonts w:ascii="Arial"/>
                <w:sz w:val="21"/>
              </w:rPr>
            </w:pPr>
          </w:p>
          <w:p w14:paraId="222D3B50">
            <w:pPr>
              <w:spacing w:line="249" w:lineRule="auto"/>
              <w:rPr>
                <w:rFonts w:ascii="Arial"/>
                <w:sz w:val="21"/>
              </w:rPr>
            </w:pPr>
          </w:p>
          <w:p w14:paraId="3F920FB8">
            <w:pPr>
              <w:spacing w:line="249" w:lineRule="auto"/>
              <w:rPr>
                <w:rFonts w:ascii="Arial"/>
                <w:sz w:val="21"/>
              </w:rPr>
            </w:pPr>
          </w:p>
          <w:p w14:paraId="62E05D78">
            <w:pPr>
              <w:spacing w:line="249" w:lineRule="auto"/>
              <w:rPr>
                <w:rFonts w:ascii="Arial"/>
                <w:sz w:val="21"/>
              </w:rPr>
            </w:pPr>
          </w:p>
          <w:p w14:paraId="468CA75E">
            <w:pPr>
              <w:spacing w:line="249" w:lineRule="auto"/>
              <w:rPr>
                <w:rFonts w:ascii="Arial"/>
                <w:sz w:val="21"/>
              </w:rPr>
            </w:pPr>
          </w:p>
          <w:p w14:paraId="2BB8CB23">
            <w:pPr>
              <w:spacing w:line="249" w:lineRule="auto"/>
              <w:rPr>
                <w:rFonts w:ascii="Arial"/>
                <w:sz w:val="21"/>
              </w:rPr>
            </w:pPr>
          </w:p>
          <w:p w14:paraId="40BC908D">
            <w:pPr>
              <w:spacing w:line="249" w:lineRule="auto"/>
              <w:rPr>
                <w:rFonts w:ascii="Arial"/>
                <w:sz w:val="21"/>
              </w:rPr>
            </w:pPr>
          </w:p>
          <w:p w14:paraId="4CA14B31">
            <w:pPr>
              <w:spacing w:line="249" w:lineRule="auto"/>
              <w:rPr>
                <w:rFonts w:ascii="Arial"/>
                <w:sz w:val="21"/>
              </w:rPr>
            </w:pPr>
          </w:p>
          <w:p w14:paraId="34F06CFD">
            <w:pPr>
              <w:spacing w:line="249" w:lineRule="auto"/>
              <w:rPr>
                <w:rFonts w:ascii="Arial"/>
                <w:sz w:val="21"/>
              </w:rPr>
            </w:pPr>
          </w:p>
          <w:p w14:paraId="0494DF0F">
            <w:pPr>
              <w:spacing w:line="249" w:lineRule="auto"/>
              <w:rPr>
                <w:rFonts w:ascii="Arial"/>
                <w:sz w:val="21"/>
              </w:rPr>
            </w:pPr>
          </w:p>
          <w:p w14:paraId="44423FD6">
            <w:pPr>
              <w:pStyle w:val="32"/>
              <w:spacing w:before="78" w:line="279" w:lineRule="auto"/>
              <w:ind w:left="267" w:leftChars="0" w:right="194" w:rightChars="0" w:hanging="11" w:firstLineChars="0"/>
              <w:rPr>
                <w:rFonts w:ascii="宋体" w:hAnsi="宋体" w:eastAsia="宋体" w:cs="宋体"/>
                <w:spacing w:val="-6"/>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1F98D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854" w:type="dxa"/>
            <w:vAlign w:val="top"/>
          </w:tcPr>
          <w:p w14:paraId="15D16C3F">
            <w:pPr>
              <w:pStyle w:val="32"/>
              <w:spacing w:before="214" w:line="188" w:lineRule="auto"/>
              <w:ind w:left="609"/>
            </w:pPr>
            <w:r>
              <w:rPr>
                <w:spacing w:val="-2"/>
              </w:rPr>
              <w:t>48195</w:t>
            </w:r>
          </w:p>
          <w:p w14:paraId="74101E43">
            <w:pPr>
              <w:pStyle w:val="32"/>
              <w:spacing w:before="94" w:line="205" w:lineRule="auto"/>
              <w:ind w:left="359" w:leftChars="0"/>
              <w:rPr>
                <w:spacing w:val="-2"/>
              </w:rPr>
            </w:pPr>
            <w:r>
              <w:rPr>
                <w:rFonts w:ascii="宋体" w:hAnsi="宋体" w:eastAsia="宋体" w:cs="宋体"/>
                <w:spacing w:val="-7"/>
              </w:rPr>
              <w:t>（</w:t>
            </w:r>
            <w:r>
              <w:rPr>
                <w:spacing w:val="-7"/>
              </w:rPr>
              <w:t>0x2002</w:t>
            </w:r>
            <w:r>
              <w:rPr>
                <w:rFonts w:ascii="宋体" w:hAnsi="宋体" w:eastAsia="宋体" w:cs="宋体"/>
                <w:spacing w:val="-7"/>
              </w:rPr>
              <w:t>）</w:t>
            </w:r>
          </w:p>
        </w:tc>
        <w:tc>
          <w:tcPr>
            <w:tcW w:w="1467" w:type="dxa"/>
            <w:vAlign w:val="top"/>
          </w:tcPr>
          <w:p w14:paraId="2947BD76">
            <w:pPr>
              <w:spacing w:line="277" w:lineRule="auto"/>
              <w:rPr>
                <w:rFonts w:ascii="Arial"/>
                <w:sz w:val="21"/>
              </w:rPr>
            </w:pPr>
          </w:p>
          <w:p w14:paraId="597D606E">
            <w:pPr>
              <w:spacing w:before="78" w:line="219" w:lineRule="auto"/>
              <w:ind w:left="125" w:leftChars="0"/>
              <w:rPr>
                <w:rFonts w:ascii="宋体" w:hAnsi="宋体" w:eastAsia="宋体" w:cs="宋体"/>
                <w:spacing w:val="-9"/>
                <w:sz w:val="24"/>
                <w:szCs w:val="24"/>
              </w:rPr>
            </w:pPr>
            <w:r>
              <w:rPr>
                <w:rFonts w:ascii="宋体" w:hAnsi="宋体" w:eastAsia="宋体" w:cs="宋体"/>
                <w:spacing w:val="-6"/>
                <w:sz w:val="24"/>
                <w:szCs w:val="24"/>
              </w:rPr>
              <w:t>传感器地址</w:t>
            </w:r>
          </w:p>
        </w:tc>
        <w:tc>
          <w:tcPr>
            <w:tcW w:w="3349" w:type="dxa"/>
            <w:vAlign w:val="top"/>
          </w:tcPr>
          <w:p w14:paraId="74B0CDD6">
            <w:pPr>
              <w:spacing w:line="277" w:lineRule="auto"/>
              <w:rPr>
                <w:rFonts w:ascii="Arial"/>
                <w:sz w:val="21"/>
              </w:rPr>
            </w:pPr>
          </w:p>
          <w:p w14:paraId="69849E19">
            <w:pPr>
              <w:pStyle w:val="32"/>
              <w:spacing w:before="78" w:line="219" w:lineRule="auto"/>
              <w:jc w:val="right"/>
              <w:rPr>
                <w:rFonts w:ascii="宋体" w:hAnsi="宋体" w:eastAsia="宋体" w:cs="宋体"/>
                <w:spacing w:val="-11"/>
                <w:sz w:val="24"/>
                <w:szCs w:val="24"/>
              </w:rPr>
            </w:pPr>
            <w:r>
              <w:rPr>
                <w:rFonts w:ascii="宋体" w:hAnsi="宋体" w:eastAsia="宋体" w:cs="宋体"/>
                <w:spacing w:val="-18"/>
              </w:rPr>
              <w:t>默认为</w:t>
            </w:r>
            <w:r>
              <w:rPr>
                <w:rFonts w:ascii="宋体" w:hAnsi="宋体" w:eastAsia="宋体" w:cs="宋体"/>
                <w:spacing w:val="-49"/>
              </w:rPr>
              <w:t xml:space="preserve"> </w:t>
            </w:r>
            <w:r>
              <w:rPr>
                <w:spacing w:val="-18"/>
              </w:rPr>
              <w:t>9</w:t>
            </w:r>
            <w:r>
              <w:rPr>
                <w:spacing w:val="31"/>
                <w:w w:val="101"/>
              </w:rPr>
              <w:t xml:space="preserve"> </w:t>
            </w:r>
            <w:r>
              <w:rPr>
                <w:rFonts w:ascii="宋体" w:hAnsi="宋体" w:eastAsia="宋体" w:cs="宋体"/>
                <w:spacing w:val="-18"/>
              </w:rPr>
              <w:t xml:space="preserve">，数据范围 </w:t>
            </w:r>
            <w:r>
              <w:rPr>
                <w:spacing w:val="-18"/>
              </w:rPr>
              <w:t>1</w:t>
            </w:r>
            <w:r>
              <w:rPr>
                <w:rFonts w:ascii="宋体" w:hAnsi="宋体" w:eastAsia="宋体" w:cs="宋体"/>
                <w:spacing w:val="-18"/>
              </w:rPr>
              <w:t>～</w:t>
            </w:r>
            <w:r>
              <w:rPr>
                <w:spacing w:val="-18"/>
              </w:rPr>
              <w:t>25</w:t>
            </w:r>
            <w:r>
              <w:rPr>
                <w:rFonts w:hint="eastAsia" w:eastAsia="宋体"/>
                <w:spacing w:val="-18"/>
                <w:lang w:val="en-US" w:eastAsia="zh-CN"/>
              </w:rPr>
              <w:t>4</w:t>
            </w:r>
            <w:r>
              <w:rPr>
                <w:rFonts w:ascii="宋体" w:hAnsi="宋体" w:eastAsia="宋体" w:cs="宋体"/>
                <w:spacing w:val="-18"/>
              </w:rPr>
              <w:t>。</w:t>
            </w:r>
          </w:p>
        </w:tc>
        <w:tc>
          <w:tcPr>
            <w:tcW w:w="1386" w:type="dxa"/>
            <w:vAlign w:val="top"/>
          </w:tcPr>
          <w:p w14:paraId="46ECE748">
            <w:pPr>
              <w:spacing w:line="280" w:lineRule="auto"/>
              <w:rPr>
                <w:rFonts w:ascii="Arial"/>
                <w:sz w:val="21"/>
              </w:rPr>
            </w:pPr>
          </w:p>
          <w:p w14:paraId="0B61AE1B">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7206920F">
            <w:pPr>
              <w:pStyle w:val="32"/>
              <w:spacing w:before="201" w:line="227" w:lineRule="auto"/>
              <w:ind w:left="267" w:leftChars="0" w:right="194" w:rightChars="0" w:hanging="11" w:firstLineChars="0"/>
              <w:rPr>
                <w:rFonts w:ascii="宋体" w:hAnsi="宋体" w:eastAsia="宋体" w:cs="宋体"/>
                <w:spacing w:val="-6"/>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7C2F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854" w:type="dxa"/>
            <w:vAlign w:val="top"/>
          </w:tcPr>
          <w:p w14:paraId="7A8F874C">
            <w:pPr>
              <w:pStyle w:val="32"/>
              <w:spacing w:before="211" w:line="188" w:lineRule="auto"/>
              <w:ind w:left="609"/>
            </w:pPr>
            <w:r>
              <w:rPr>
                <w:spacing w:val="-2"/>
              </w:rPr>
              <w:t>48196</w:t>
            </w:r>
          </w:p>
          <w:p w14:paraId="072F9256">
            <w:pPr>
              <w:pStyle w:val="32"/>
              <w:spacing w:before="158" w:line="180" w:lineRule="auto"/>
              <w:ind w:left="485" w:leftChars="0"/>
              <w:rPr>
                <w:spacing w:val="-2"/>
              </w:rPr>
            </w:pPr>
            <w:r>
              <w:rPr>
                <w:spacing w:val="-4"/>
              </w:rPr>
              <w:t>(0x2003)</w:t>
            </w:r>
          </w:p>
        </w:tc>
        <w:tc>
          <w:tcPr>
            <w:tcW w:w="1467" w:type="dxa"/>
            <w:vAlign w:val="top"/>
          </w:tcPr>
          <w:p w14:paraId="5487FA10">
            <w:pPr>
              <w:spacing w:line="280" w:lineRule="auto"/>
              <w:rPr>
                <w:rFonts w:ascii="Arial"/>
                <w:sz w:val="21"/>
              </w:rPr>
            </w:pPr>
          </w:p>
          <w:p w14:paraId="70C464A2">
            <w:pPr>
              <w:spacing w:before="78" w:line="219" w:lineRule="auto"/>
              <w:ind w:left="375" w:leftChars="0"/>
              <w:rPr>
                <w:rFonts w:ascii="宋体" w:hAnsi="宋体" w:eastAsia="宋体" w:cs="宋体"/>
                <w:spacing w:val="-9"/>
                <w:sz w:val="24"/>
                <w:szCs w:val="24"/>
              </w:rPr>
            </w:pPr>
            <w:r>
              <w:rPr>
                <w:rFonts w:ascii="宋体" w:hAnsi="宋体" w:eastAsia="宋体" w:cs="宋体"/>
                <w:spacing w:val="-8"/>
                <w:sz w:val="24"/>
                <w:szCs w:val="24"/>
              </w:rPr>
              <w:t>波特率</w:t>
            </w:r>
          </w:p>
        </w:tc>
        <w:tc>
          <w:tcPr>
            <w:tcW w:w="3349" w:type="dxa"/>
            <w:vAlign w:val="top"/>
          </w:tcPr>
          <w:p w14:paraId="182A8057">
            <w:pPr>
              <w:pStyle w:val="32"/>
              <w:spacing w:before="159" w:line="219" w:lineRule="auto"/>
              <w:ind w:left="139"/>
              <w:rPr>
                <w:rFonts w:ascii="宋体" w:hAnsi="宋体" w:eastAsia="宋体" w:cs="宋体"/>
              </w:rPr>
            </w:pPr>
            <w:r>
              <w:rPr>
                <w:rFonts w:ascii="宋体" w:hAnsi="宋体" w:eastAsia="宋体" w:cs="宋体"/>
                <w:spacing w:val="-7"/>
              </w:rPr>
              <w:t xml:space="preserve">默认为 </w:t>
            </w:r>
            <w:r>
              <w:rPr>
                <w:spacing w:val="-7"/>
              </w:rPr>
              <w:t xml:space="preserve">9600  </w:t>
            </w:r>
            <w:r>
              <w:rPr>
                <w:rFonts w:ascii="宋体" w:hAnsi="宋体" w:eastAsia="宋体" w:cs="宋体"/>
                <w:spacing w:val="-7"/>
              </w:rPr>
              <w:t>。</w:t>
            </w:r>
            <w:r>
              <w:rPr>
                <w:spacing w:val="-7"/>
              </w:rPr>
              <w:t>0--9600</w:t>
            </w:r>
            <w:r>
              <w:rPr>
                <w:rFonts w:ascii="宋体" w:hAnsi="宋体" w:eastAsia="宋体" w:cs="宋体"/>
                <w:spacing w:val="-7"/>
              </w:rPr>
              <w:t>，</w:t>
            </w:r>
          </w:p>
          <w:p w14:paraId="0EB22219">
            <w:pPr>
              <w:pStyle w:val="32"/>
              <w:spacing w:before="134" w:line="165" w:lineRule="auto"/>
              <w:ind w:left="186" w:leftChars="0"/>
              <w:rPr>
                <w:rFonts w:ascii="宋体" w:hAnsi="宋体" w:eastAsia="宋体" w:cs="宋体"/>
                <w:spacing w:val="-11"/>
                <w:sz w:val="24"/>
                <w:szCs w:val="24"/>
              </w:rPr>
            </w:pPr>
            <w:r>
              <w:rPr>
                <w:spacing w:val="-8"/>
              </w:rPr>
              <w:t>1--19200</w:t>
            </w:r>
            <w:r>
              <w:rPr>
                <w:rFonts w:ascii="宋体" w:hAnsi="宋体" w:eastAsia="宋体" w:cs="宋体"/>
                <w:spacing w:val="-8"/>
              </w:rPr>
              <w:t>。</w:t>
            </w:r>
          </w:p>
        </w:tc>
        <w:tc>
          <w:tcPr>
            <w:tcW w:w="1386" w:type="dxa"/>
            <w:vAlign w:val="top"/>
          </w:tcPr>
          <w:p w14:paraId="5D47A700">
            <w:pPr>
              <w:spacing w:line="280" w:lineRule="auto"/>
              <w:rPr>
                <w:rFonts w:ascii="Arial"/>
                <w:sz w:val="21"/>
              </w:rPr>
            </w:pPr>
          </w:p>
          <w:p w14:paraId="5DC825CB">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7168949F">
            <w:pPr>
              <w:spacing w:line="280" w:lineRule="auto"/>
              <w:rPr>
                <w:rFonts w:ascii="Arial"/>
                <w:sz w:val="21"/>
              </w:rPr>
            </w:pPr>
          </w:p>
          <w:p w14:paraId="1C9C0A84">
            <w:pPr>
              <w:pStyle w:val="32"/>
              <w:spacing w:before="78" w:line="219" w:lineRule="auto"/>
              <w:ind w:left="455" w:leftChars="0"/>
              <w:rPr>
                <w:rFonts w:ascii="宋体" w:hAnsi="宋体" w:eastAsia="宋体" w:cs="宋体"/>
                <w:spacing w:val="-6"/>
              </w:rPr>
            </w:pPr>
            <w:r>
              <w:rPr>
                <w:rFonts w:ascii="宋体" w:hAnsi="宋体" w:eastAsia="宋体" w:cs="宋体"/>
                <w:spacing w:val="-11"/>
              </w:rPr>
              <w:t>写</w:t>
            </w:r>
            <w:r>
              <w:rPr>
                <w:spacing w:val="-11"/>
              </w:rPr>
              <w:t>/</w:t>
            </w:r>
            <w:r>
              <w:rPr>
                <w:rFonts w:ascii="宋体" w:hAnsi="宋体" w:eastAsia="宋体" w:cs="宋体"/>
                <w:spacing w:val="-11"/>
              </w:rPr>
              <w:t>读</w:t>
            </w:r>
          </w:p>
        </w:tc>
      </w:tr>
      <w:tr w14:paraId="1B686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1854" w:type="dxa"/>
            <w:vAlign w:val="top"/>
          </w:tcPr>
          <w:p w14:paraId="53B2990D">
            <w:pPr>
              <w:pStyle w:val="32"/>
              <w:spacing w:before="217" w:line="188" w:lineRule="auto"/>
              <w:ind w:left="609"/>
            </w:pPr>
            <w:r>
              <w:rPr>
                <w:spacing w:val="-2"/>
              </w:rPr>
              <w:t>44865</w:t>
            </w:r>
          </w:p>
          <w:p w14:paraId="0CF5263C">
            <w:pPr>
              <w:pStyle w:val="32"/>
              <w:spacing w:before="94" w:line="204" w:lineRule="auto"/>
              <w:ind w:left="359" w:leftChars="0"/>
              <w:rPr>
                <w:spacing w:val="-2"/>
              </w:rPr>
            </w:pPr>
            <w:r>
              <w:rPr>
                <w:rFonts w:ascii="宋体" w:hAnsi="宋体" w:eastAsia="宋体" w:cs="宋体"/>
                <w:spacing w:val="-7"/>
              </w:rPr>
              <w:t>（</w:t>
            </w:r>
            <w:r>
              <w:rPr>
                <w:spacing w:val="-7"/>
              </w:rPr>
              <w:t>0x1300</w:t>
            </w:r>
            <w:r>
              <w:rPr>
                <w:rFonts w:ascii="宋体" w:hAnsi="宋体" w:eastAsia="宋体" w:cs="宋体"/>
                <w:spacing w:val="-7"/>
              </w:rPr>
              <w:t>）</w:t>
            </w:r>
          </w:p>
        </w:tc>
        <w:tc>
          <w:tcPr>
            <w:tcW w:w="1467" w:type="dxa"/>
            <w:vAlign w:val="top"/>
          </w:tcPr>
          <w:p w14:paraId="05254143">
            <w:pPr>
              <w:spacing w:before="165" w:line="220" w:lineRule="auto"/>
              <w:ind w:left="252"/>
              <w:rPr>
                <w:rFonts w:ascii="宋体" w:hAnsi="宋体" w:eastAsia="宋体" w:cs="宋体"/>
                <w:sz w:val="24"/>
                <w:szCs w:val="24"/>
              </w:rPr>
            </w:pPr>
            <w:r>
              <w:rPr>
                <w:rFonts w:ascii="宋体" w:hAnsi="宋体" w:eastAsia="宋体" w:cs="宋体"/>
                <w:spacing w:val="-29"/>
                <w:sz w:val="24"/>
                <w:szCs w:val="24"/>
              </w:rPr>
              <w:t>自动清洗间</w:t>
            </w:r>
          </w:p>
          <w:p w14:paraId="36D5514C">
            <w:pPr>
              <w:spacing w:before="75" w:line="204" w:lineRule="auto"/>
              <w:ind w:left="174" w:leftChars="0"/>
              <w:rPr>
                <w:rFonts w:ascii="宋体" w:hAnsi="宋体" w:eastAsia="宋体" w:cs="宋体"/>
                <w:spacing w:val="-9"/>
                <w:sz w:val="24"/>
                <w:szCs w:val="24"/>
              </w:rPr>
            </w:pPr>
            <w:r>
              <w:rPr>
                <w:rFonts w:ascii="宋体" w:hAnsi="宋体" w:eastAsia="宋体" w:cs="宋体"/>
                <w:spacing w:val="-15"/>
                <w:sz w:val="24"/>
                <w:szCs w:val="24"/>
              </w:rPr>
              <w:t>隔时间设置</w:t>
            </w:r>
          </w:p>
        </w:tc>
        <w:tc>
          <w:tcPr>
            <w:tcW w:w="3349" w:type="dxa"/>
            <w:vAlign w:val="top"/>
          </w:tcPr>
          <w:p w14:paraId="2BEF8F2F">
            <w:pPr>
              <w:pStyle w:val="32"/>
              <w:spacing w:before="205" w:line="226" w:lineRule="auto"/>
              <w:ind w:left="135" w:leftChars="0" w:right="109" w:rightChars="0" w:firstLine="1" w:firstLineChars="0"/>
              <w:rPr>
                <w:rFonts w:ascii="宋体" w:hAnsi="宋体" w:eastAsia="宋体" w:cs="宋体"/>
                <w:spacing w:val="-11"/>
                <w:sz w:val="24"/>
                <w:szCs w:val="24"/>
              </w:rPr>
            </w:pPr>
            <w:r>
              <w:rPr>
                <w:rFonts w:ascii="宋体" w:hAnsi="宋体" w:eastAsia="宋体" w:cs="宋体"/>
                <w:spacing w:val="-4"/>
              </w:rPr>
              <w:t>默认为</w:t>
            </w:r>
            <w:r>
              <w:rPr>
                <w:rFonts w:ascii="宋体" w:hAnsi="宋体" w:eastAsia="宋体" w:cs="宋体"/>
                <w:spacing w:val="-51"/>
              </w:rPr>
              <w:t xml:space="preserve"> </w:t>
            </w:r>
            <w:r>
              <w:rPr>
                <w:spacing w:val="-4"/>
              </w:rPr>
              <w:t xml:space="preserve">30  </w:t>
            </w:r>
            <w:r>
              <w:rPr>
                <w:rFonts w:ascii="宋体" w:hAnsi="宋体" w:eastAsia="宋体" w:cs="宋体"/>
                <w:spacing w:val="-4"/>
              </w:rPr>
              <w:t>分钟，数据范围</w:t>
            </w:r>
            <w:r>
              <w:rPr>
                <w:spacing w:val="-4"/>
              </w:rPr>
              <w:t>6</w:t>
            </w:r>
            <w:r>
              <w:rPr>
                <w:rFonts w:ascii="宋体" w:hAnsi="宋体" w:eastAsia="宋体" w:cs="宋体"/>
                <w:spacing w:val="-4"/>
              </w:rPr>
              <w:t>~</w:t>
            </w:r>
            <w:r>
              <w:rPr>
                <w:rFonts w:ascii="宋体" w:hAnsi="宋体" w:eastAsia="宋体" w:cs="宋体"/>
              </w:rPr>
              <w:t xml:space="preserve"> </w:t>
            </w:r>
            <w:r>
              <w:rPr>
                <w:spacing w:val="-6"/>
              </w:rPr>
              <w:t xml:space="preserve">6000   </w:t>
            </w:r>
            <w:r>
              <w:rPr>
                <w:rFonts w:ascii="宋体" w:hAnsi="宋体" w:eastAsia="宋体" w:cs="宋体"/>
                <w:spacing w:val="-6"/>
              </w:rPr>
              <w:t>分钟。</w:t>
            </w:r>
          </w:p>
        </w:tc>
        <w:tc>
          <w:tcPr>
            <w:tcW w:w="1386" w:type="dxa"/>
            <w:vAlign w:val="top"/>
          </w:tcPr>
          <w:p w14:paraId="3F41C798">
            <w:pPr>
              <w:spacing w:line="283" w:lineRule="auto"/>
              <w:rPr>
                <w:rFonts w:ascii="Arial"/>
                <w:sz w:val="21"/>
              </w:rPr>
            </w:pPr>
          </w:p>
          <w:p w14:paraId="06356372">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5796B844">
            <w:pPr>
              <w:pStyle w:val="32"/>
              <w:spacing w:before="205" w:line="226" w:lineRule="auto"/>
              <w:ind w:left="267" w:leftChars="0" w:right="194" w:rightChars="0" w:hanging="11" w:firstLineChars="0"/>
              <w:rPr>
                <w:rFonts w:ascii="宋体" w:hAnsi="宋体" w:eastAsia="宋体" w:cs="宋体"/>
                <w:spacing w:val="-6"/>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r w14:paraId="21C2B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854" w:type="dxa"/>
            <w:vAlign w:val="top"/>
          </w:tcPr>
          <w:p w14:paraId="766D4477">
            <w:pPr>
              <w:pStyle w:val="32"/>
              <w:spacing w:before="215" w:line="188" w:lineRule="auto"/>
              <w:ind w:left="609"/>
            </w:pPr>
            <w:r>
              <w:rPr>
                <w:spacing w:val="-2"/>
              </w:rPr>
              <w:t>44866</w:t>
            </w:r>
          </w:p>
          <w:p w14:paraId="5C8BCA36">
            <w:pPr>
              <w:pStyle w:val="32"/>
              <w:spacing w:before="104" w:line="205" w:lineRule="auto"/>
              <w:ind w:left="359" w:leftChars="0"/>
              <w:rPr>
                <w:spacing w:val="-2"/>
              </w:rPr>
            </w:pPr>
            <w:r>
              <w:rPr>
                <w:rFonts w:ascii="宋体" w:hAnsi="宋体" w:eastAsia="宋体" w:cs="宋体"/>
                <w:spacing w:val="-7"/>
              </w:rPr>
              <w:t>（</w:t>
            </w:r>
            <w:r>
              <w:rPr>
                <w:spacing w:val="-7"/>
              </w:rPr>
              <w:t>0x1301</w:t>
            </w:r>
            <w:r>
              <w:rPr>
                <w:rFonts w:ascii="宋体" w:hAnsi="宋体" w:eastAsia="宋体" w:cs="宋体"/>
                <w:spacing w:val="-7"/>
              </w:rPr>
              <w:t>）</w:t>
            </w:r>
          </w:p>
        </w:tc>
        <w:tc>
          <w:tcPr>
            <w:tcW w:w="1467" w:type="dxa"/>
            <w:vAlign w:val="top"/>
          </w:tcPr>
          <w:p w14:paraId="2E5911CE">
            <w:pPr>
              <w:spacing w:before="207" w:line="229" w:lineRule="auto"/>
              <w:ind w:left="377" w:leftChars="0" w:right="71" w:rightChars="0" w:hanging="125" w:firstLineChars="0"/>
              <w:rPr>
                <w:rFonts w:ascii="宋体" w:hAnsi="宋体" w:eastAsia="宋体" w:cs="宋体"/>
                <w:spacing w:val="-9"/>
                <w:sz w:val="24"/>
                <w:szCs w:val="24"/>
              </w:rPr>
            </w:pPr>
            <w:r>
              <w:rPr>
                <w:rFonts w:ascii="宋体" w:hAnsi="宋体" w:eastAsia="宋体" w:cs="宋体"/>
                <w:spacing w:val="-21"/>
                <w:sz w:val="24"/>
                <w:szCs w:val="24"/>
              </w:rPr>
              <w:t>自动清洗圈</w:t>
            </w:r>
            <w:r>
              <w:rPr>
                <w:rFonts w:ascii="宋体" w:hAnsi="宋体" w:eastAsia="宋体" w:cs="宋体"/>
                <w:spacing w:val="-8"/>
                <w:sz w:val="24"/>
                <w:szCs w:val="24"/>
              </w:rPr>
              <w:t>数设置</w:t>
            </w:r>
          </w:p>
        </w:tc>
        <w:tc>
          <w:tcPr>
            <w:tcW w:w="3349" w:type="dxa"/>
            <w:vAlign w:val="top"/>
          </w:tcPr>
          <w:p w14:paraId="4A17BD8A">
            <w:pPr>
              <w:pStyle w:val="32"/>
              <w:spacing w:before="207" w:line="229" w:lineRule="auto"/>
              <w:ind w:left="186" w:leftChars="0" w:right="97" w:rightChars="0" w:hanging="47" w:firstLineChars="0"/>
              <w:rPr>
                <w:rFonts w:ascii="宋体" w:hAnsi="宋体" w:eastAsia="宋体" w:cs="宋体"/>
                <w:spacing w:val="-11"/>
                <w:sz w:val="24"/>
                <w:szCs w:val="24"/>
              </w:rPr>
            </w:pPr>
            <w:r>
              <w:rPr>
                <w:rFonts w:ascii="宋体" w:hAnsi="宋体" w:eastAsia="宋体" w:cs="宋体"/>
                <w:spacing w:val="-11"/>
              </w:rPr>
              <w:t xml:space="preserve">默认为 </w:t>
            </w:r>
            <w:r>
              <w:rPr>
                <w:spacing w:val="-11"/>
              </w:rPr>
              <w:t xml:space="preserve">3    </w:t>
            </w:r>
            <w:r>
              <w:rPr>
                <w:rFonts w:ascii="宋体" w:hAnsi="宋体" w:eastAsia="宋体" w:cs="宋体"/>
                <w:spacing w:val="-11"/>
              </w:rPr>
              <w:t>圈，数据范围</w:t>
            </w:r>
            <w:r>
              <w:rPr>
                <w:rFonts w:ascii="宋体" w:hAnsi="宋体" w:eastAsia="宋体" w:cs="宋体"/>
                <w:spacing w:val="-27"/>
              </w:rPr>
              <w:t xml:space="preserve"> </w:t>
            </w:r>
            <w:r>
              <w:rPr>
                <w:spacing w:val="-11"/>
              </w:rPr>
              <w:t>0</w:t>
            </w:r>
            <w:r>
              <w:rPr>
                <w:rFonts w:ascii="宋体" w:hAnsi="宋体" w:eastAsia="宋体" w:cs="宋体"/>
                <w:spacing w:val="-11"/>
              </w:rPr>
              <w:t>～</w:t>
            </w:r>
            <w:r>
              <w:rPr>
                <w:rFonts w:hint="eastAsia" w:eastAsia="宋体"/>
                <w:spacing w:val="-11"/>
                <w:lang w:val="en-US" w:eastAsia="zh-CN"/>
              </w:rPr>
              <w:t>10</w:t>
            </w:r>
            <w:r>
              <w:rPr>
                <w:rFonts w:ascii="宋体" w:hAnsi="宋体" w:eastAsia="宋体" w:cs="宋体"/>
                <w:spacing w:val="-15"/>
              </w:rPr>
              <w:t>圈。</w:t>
            </w:r>
          </w:p>
        </w:tc>
        <w:tc>
          <w:tcPr>
            <w:tcW w:w="1386" w:type="dxa"/>
            <w:vAlign w:val="top"/>
          </w:tcPr>
          <w:p w14:paraId="64193A36">
            <w:pPr>
              <w:spacing w:line="284" w:lineRule="auto"/>
              <w:rPr>
                <w:rFonts w:ascii="Arial"/>
                <w:sz w:val="21"/>
              </w:rPr>
            </w:pPr>
          </w:p>
          <w:p w14:paraId="3F8751D1">
            <w:pPr>
              <w:pStyle w:val="32"/>
              <w:spacing w:before="78" w:line="219" w:lineRule="auto"/>
              <w:jc w:val="right"/>
              <w:rPr>
                <w:spacing w:val="-34"/>
              </w:rPr>
            </w:pPr>
            <w:r>
              <w:rPr>
                <w:spacing w:val="-34"/>
              </w:rPr>
              <w:t>1</w:t>
            </w:r>
            <w:r>
              <w:rPr>
                <w:rFonts w:ascii="宋体" w:hAnsi="宋体" w:eastAsia="宋体" w:cs="宋体"/>
                <w:spacing w:val="-34"/>
              </w:rPr>
              <w:t>（</w:t>
            </w:r>
            <w:r>
              <w:rPr>
                <w:spacing w:val="-34"/>
              </w:rPr>
              <w:t>2</w:t>
            </w:r>
            <w:r>
              <w:rPr>
                <w:spacing w:val="9"/>
              </w:rPr>
              <w:t xml:space="preserve">  </w:t>
            </w:r>
            <w:r>
              <w:rPr>
                <w:rFonts w:ascii="宋体" w:hAnsi="宋体" w:eastAsia="宋体" w:cs="宋体"/>
                <w:spacing w:val="-34"/>
              </w:rPr>
              <w:t>字节）</w:t>
            </w:r>
          </w:p>
        </w:tc>
        <w:tc>
          <w:tcPr>
            <w:tcW w:w="1401" w:type="dxa"/>
            <w:vAlign w:val="top"/>
          </w:tcPr>
          <w:p w14:paraId="64316D07">
            <w:pPr>
              <w:pStyle w:val="32"/>
              <w:spacing w:before="207" w:line="229" w:lineRule="auto"/>
              <w:ind w:left="267" w:leftChars="0" w:right="194" w:rightChars="0" w:hanging="11" w:firstLineChars="0"/>
              <w:rPr>
                <w:rFonts w:ascii="宋体" w:hAnsi="宋体" w:eastAsia="宋体" w:cs="宋体"/>
                <w:spacing w:val="-6"/>
              </w:rPr>
            </w:pPr>
            <w:r>
              <w:rPr>
                <w:rFonts w:ascii="宋体" w:hAnsi="宋体" w:eastAsia="宋体" w:cs="宋体"/>
                <w:spacing w:val="-5"/>
              </w:rPr>
              <w:t>写</w:t>
            </w:r>
            <w:r>
              <w:rPr>
                <w:spacing w:val="-5"/>
              </w:rPr>
              <w:t>(0x06)/</w:t>
            </w:r>
            <w:r>
              <w:rPr>
                <w:rFonts w:ascii="宋体" w:hAnsi="宋体" w:eastAsia="宋体" w:cs="宋体"/>
                <w:spacing w:val="-3"/>
              </w:rPr>
              <w:t>读</w:t>
            </w:r>
            <w:r>
              <w:rPr>
                <w:spacing w:val="-3"/>
              </w:rPr>
              <w:t>(0x03)</w:t>
            </w:r>
          </w:p>
        </w:tc>
      </w:tr>
    </w:tbl>
    <w:p w14:paraId="2F3B88DB">
      <w:pPr>
        <w:spacing w:line="219" w:lineRule="auto"/>
        <w:rPr>
          <w:rFonts w:ascii="Times New Roman" w:hAnsi="Times New Roman" w:eastAsia="Times New Roman" w:cs="Times New Roman"/>
          <w:kern w:val="2"/>
          <w:sz w:val="21"/>
          <w:szCs w:val="22"/>
          <w:lang w:val="en-US" w:eastAsia="zh-CN" w:bidi="ar-SA"/>
        </w:rPr>
      </w:pPr>
    </w:p>
    <w:p w14:paraId="314A5086">
      <w:pPr>
        <w:spacing w:line="219" w:lineRule="auto"/>
        <w:rPr>
          <w:rFonts w:ascii="Times New Roman" w:hAnsi="Times New Roman" w:eastAsia="Times New Roman" w:cs="Times New Roman"/>
          <w:kern w:val="2"/>
          <w:sz w:val="21"/>
          <w:szCs w:val="22"/>
          <w:lang w:val="en-US" w:eastAsia="zh-CN" w:bidi="ar-SA"/>
        </w:rPr>
      </w:pPr>
    </w:p>
    <w:p w14:paraId="4BCB3501">
      <w:pPr>
        <w:pStyle w:val="5"/>
        <w:spacing w:before="91" w:line="219" w:lineRule="auto"/>
        <w:ind w:left="21"/>
      </w:pPr>
      <w:r>
        <w:rPr>
          <w:rFonts w:ascii="Times New Roman" w:hAnsi="Times New Roman" w:eastAsia="Times New Roman" w:cs="Times New Roman"/>
          <w:b/>
          <w:bCs/>
          <w:spacing w:val="-7"/>
        </w:rPr>
        <w:t>4.</w:t>
      </w:r>
      <w:r>
        <w:rPr>
          <w:rFonts w:ascii="Times New Roman" w:hAnsi="Times New Roman" w:eastAsia="Times New Roman" w:cs="Times New Roman"/>
          <w:b/>
          <w:bCs/>
          <w:spacing w:val="9"/>
        </w:rPr>
        <w:t xml:space="preserve">     </w:t>
      </w:r>
      <w:r>
        <w:rPr>
          <w:b/>
          <w:bCs/>
          <w:spacing w:val="-7"/>
        </w:rPr>
        <w:t>命令示例</w:t>
      </w:r>
    </w:p>
    <w:p w14:paraId="59CB50E3">
      <w:pPr>
        <w:pStyle w:val="5"/>
        <w:spacing w:before="134" w:line="210" w:lineRule="auto"/>
        <w:ind w:left="447"/>
        <w:rPr>
          <w:sz w:val="24"/>
          <w:szCs w:val="24"/>
        </w:rPr>
      </w:pPr>
      <w:r>
        <w:rPr>
          <w:rFonts w:ascii="Times New Roman" w:hAnsi="Times New Roman" w:eastAsia="Times New Roman" w:cs="Times New Roman"/>
          <w:spacing w:val="-6"/>
          <w:sz w:val="24"/>
          <w:szCs w:val="24"/>
        </w:rPr>
        <w:t>a)</w:t>
      </w:r>
      <w:r>
        <w:rPr>
          <w:rFonts w:ascii="Times New Roman" w:hAnsi="Times New Roman" w:eastAsia="Times New Roman" w:cs="Times New Roman"/>
          <w:spacing w:val="6"/>
          <w:sz w:val="24"/>
          <w:szCs w:val="24"/>
        </w:rPr>
        <w:t xml:space="preserve">       </w:t>
      </w:r>
      <w:r>
        <w:rPr>
          <w:spacing w:val="-6"/>
          <w:sz w:val="24"/>
          <w:szCs w:val="24"/>
        </w:rPr>
        <w:t>测量指令：</w:t>
      </w:r>
    </w:p>
    <w:p w14:paraId="0AA0C6E6">
      <w:pPr>
        <w:pStyle w:val="5"/>
        <w:spacing w:before="121" w:line="210" w:lineRule="auto"/>
        <w:ind w:left="869"/>
        <w:rPr>
          <w:sz w:val="24"/>
          <w:szCs w:val="24"/>
        </w:rPr>
      </w:pPr>
      <w:r>
        <w:rPr>
          <w:spacing w:val="-1"/>
          <w:sz w:val="24"/>
          <w:szCs w:val="24"/>
        </w:rPr>
        <w:t>作用：读取传感器的</w:t>
      </w:r>
      <w:r>
        <w:rPr>
          <w:spacing w:val="-64"/>
          <w:sz w:val="24"/>
          <w:szCs w:val="24"/>
        </w:rPr>
        <w:t xml:space="preserve"> </w:t>
      </w:r>
      <w:r>
        <w:rPr>
          <w:rFonts w:ascii="Times New Roman" w:hAnsi="Times New Roman" w:eastAsia="Times New Roman" w:cs="Times New Roman"/>
          <w:spacing w:val="-1"/>
          <w:sz w:val="24"/>
          <w:szCs w:val="24"/>
        </w:rPr>
        <w:t xml:space="preserve">COD  </w:t>
      </w:r>
      <w:r>
        <w:rPr>
          <w:spacing w:val="-1"/>
          <w:sz w:val="24"/>
          <w:szCs w:val="24"/>
        </w:rPr>
        <w:t>和温度值；</w:t>
      </w:r>
      <w:r>
        <w:rPr>
          <w:rFonts w:ascii="Times New Roman" w:hAnsi="Times New Roman" w:eastAsia="Times New Roman" w:cs="Times New Roman"/>
          <w:spacing w:val="-1"/>
          <w:sz w:val="24"/>
          <w:szCs w:val="24"/>
        </w:rPr>
        <w:t xml:space="preserve">COD  </w:t>
      </w:r>
      <w:r>
        <w:rPr>
          <w:spacing w:val="-1"/>
          <w:sz w:val="24"/>
          <w:szCs w:val="24"/>
        </w:rPr>
        <w:t>值的单位为</w:t>
      </w:r>
      <w:r>
        <w:rPr>
          <w:rFonts w:ascii="Times New Roman" w:hAnsi="Times New Roman" w:eastAsia="Times New Roman" w:cs="Times New Roman"/>
          <w:spacing w:val="-1"/>
          <w:sz w:val="24"/>
          <w:szCs w:val="24"/>
        </w:rPr>
        <w:t xml:space="preserve">mg/L  </w:t>
      </w:r>
      <w:r>
        <w:rPr>
          <w:spacing w:val="-1"/>
          <w:sz w:val="24"/>
          <w:szCs w:val="24"/>
        </w:rPr>
        <w:t>，温度的</w:t>
      </w:r>
      <w:r>
        <w:rPr>
          <w:spacing w:val="-2"/>
          <w:sz w:val="24"/>
          <w:szCs w:val="24"/>
        </w:rPr>
        <w:t>单位为</w:t>
      </w:r>
      <w:r>
        <w:rPr>
          <w:rFonts w:ascii="Times New Roman" w:hAnsi="Times New Roman" w:eastAsia="Times New Roman" w:cs="Times New Roman"/>
          <w:spacing w:val="-2"/>
          <w:sz w:val="24"/>
          <w:szCs w:val="24"/>
        </w:rPr>
        <w:t>℃</w:t>
      </w:r>
      <w:r>
        <w:rPr>
          <w:spacing w:val="-2"/>
          <w:sz w:val="24"/>
          <w:szCs w:val="24"/>
        </w:rPr>
        <w:t>。</w:t>
      </w:r>
    </w:p>
    <w:p w14:paraId="7A11A5F7">
      <w:pPr>
        <w:pStyle w:val="5"/>
        <w:spacing w:before="130" w:line="219" w:lineRule="auto"/>
        <w:ind w:left="861"/>
        <w:rPr>
          <w:rFonts w:ascii="Times New Roman" w:hAnsi="Times New Roman" w:eastAsia="Times New Roman" w:cs="Times New Roman"/>
          <w:sz w:val="24"/>
          <w:szCs w:val="24"/>
        </w:rPr>
      </w:pPr>
      <w:r>
        <w:rPr>
          <w:spacing w:val="-4"/>
          <w:sz w:val="24"/>
          <w:szCs w:val="24"/>
        </w:rPr>
        <w:t>请求帧：</w:t>
      </w:r>
      <w:r>
        <w:rPr>
          <w:rFonts w:ascii="Times New Roman" w:hAnsi="Times New Roman" w:eastAsia="Times New Roman" w:cs="Times New Roman"/>
          <w:spacing w:val="-4"/>
          <w:sz w:val="24"/>
          <w:szCs w:val="24"/>
        </w:rPr>
        <w:t>09 03 00</w:t>
      </w:r>
      <w:r>
        <w:rPr>
          <w:rFonts w:ascii="Times New Roman" w:hAnsi="Times New Roman" w:eastAsia="Times New Roman" w:cs="Times New Roman"/>
          <w:spacing w:val="49"/>
          <w:sz w:val="24"/>
          <w:szCs w:val="24"/>
        </w:rPr>
        <w:t xml:space="preserve"> </w:t>
      </w:r>
      <w:r>
        <w:rPr>
          <w:rFonts w:ascii="Times New Roman" w:hAnsi="Times New Roman" w:eastAsia="Times New Roman" w:cs="Times New Roman"/>
          <w:spacing w:val="-4"/>
          <w:sz w:val="24"/>
          <w:szCs w:val="24"/>
        </w:rPr>
        <w:t>00</w:t>
      </w:r>
      <w:r>
        <w:rPr>
          <w:rFonts w:ascii="Times New Roman" w:hAnsi="Times New Roman" w:eastAsia="Times New Roman" w:cs="Times New Roman"/>
          <w:spacing w:val="20"/>
          <w:w w:val="101"/>
          <w:sz w:val="24"/>
          <w:szCs w:val="24"/>
        </w:rPr>
        <w:t xml:space="preserve"> </w:t>
      </w:r>
      <w:r>
        <w:rPr>
          <w:rFonts w:ascii="Times New Roman" w:hAnsi="Times New Roman" w:eastAsia="Times New Roman" w:cs="Times New Roman"/>
          <w:spacing w:val="-4"/>
          <w:sz w:val="24"/>
          <w:szCs w:val="24"/>
        </w:rPr>
        <w:t>00 04 45 41</w:t>
      </w:r>
    </w:p>
    <w:p w14:paraId="5CA09FA7">
      <w:pPr>
        <w:pStyle w:val="5"/>
        <w:spacing w:before="119" w:line="219" w:lineRule="auto"/>
        <w:ind w:left="86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09 03 08 03</w:t>
      </w:r>
      <w:r>
        <w:rPr>
          <w:rFonts w:ascii="Times New Roman" w:hAnsi="Times New Roman" w:eastAsia="Times New Roman" w:cs="Times New Roman"/>
          <w:spacing w:val="46"/>
          <w:w w:val="101"/>
          <w:sz w:val="24"/>
          <w:szCs w:val="24"/>
        </w:rPr>
        <w:t xml:space="preserve"> </w:t>
      </w:r>
      <w:r>
        <w:rPr>
          <w:rFonts w:ascii="Times New Roman" w:hAnsi="Times New Roman" w:eastAsia="Times New Roman" w:cs="Times New Roman"/>
          <w:spacing w:val="-6"/>
          <w:sz w:val="24"/>
          <w:szCs w:val="24"/>
        </w:rPr>
        <w:t>62</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14"/>
          <w:sz w:val="24"/>
          <w:szCs w:val="24"/>
        </w:rPr>
        <w:t xml:space="preserve"> </w:t>
      </w:r>
      <w:r>
        <w:rPr>
          <w:rFonts w:ascii="Times New Roman" w:hAnsi="Times New Roman" w:eastAsia="Times New Roman" w:cs="Times New Roman"/>
          <w:spacing w:val="-6"/>
          <w:sz w:val="24"/>
          <w:szCs w:val="24"/>
        </w:rPr>
        <w:t>00 B9</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pacing w:val="-7"/>
          <w:sz w:val="24"/>
          <w:szCs w:val="24"/>
        </w:rPr>
        <w:t>91</w:t>
      </w:r>
      <w:r>
        <w:rPr>
          <w:rFonts w:ascii="Times New Roman" w:hAnsi="Times New Roman" w:eastAsia="Times New Roman" w:cs="Times New Roman"/>
          <w:spacing w:val="34"/>
          <w:sz w:val="24"/>
          <w:szCs w:val="24"/>
        </w:rPr>
        <w:t xml:space="preserve"> </w:t>
      </w:r>
      <w:r>
        <w:rPr>
          <w:rFonts w:ascii="Times New Roman" w:hAnsi="Times New Roman" w:eastAsia="Times New Roman" w:cs="Times New Roman"/>
          <w:spacing w:val="-7"/>
          <w:sz w:val="24"/>
          <w:szCs w:val="24"/>
        </w:rPr>
        <w:t>81</w:t>
      </w:r>
    </w:p>
    <w:p w14:paraId="6735EA3A">
      <w:pPr>
        <w:pStyle w:val="5"/>
        <w:spacing w:before="106" w:line="205" w:lineRule="auto"/>
        <w:ind w:left="862"/>
        <w:rPr>
          <w:sz w:val="24"/>
          <w:szCs w:val="24"/>
        </w:rPr>
      </w:pPr>
      <w:r>
        <w:rPr>
          <w:spacing w:val="-7"/>
          <w:sz w:val="24"/>
          <w:szCs w:val="24"/>
        </w:rPr>
        <w:t>读数示例：</w:t>
      </w:r>
    </w:p>
    <w:tbl>
      <w:tblPr>
        <w:tblStyle w:val="33"/>
        <w:tblW w:w="5036" w:type="dxa"/>
        <w:tblInd w:w="2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4"/>
        <w:gridCol w:w="2552"/>
      </w:tblGrid>
      <w:tr w14:paraId="15109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8" w:hRule="atLeast"/>
        </w:trPr>
        <w:tc>
          <w:tcPr>
            <w:tcW w:w="2484" w:type="dxa"/>
            <w:vAlign w:val="top"/>
          </w:tcPr>
          <w:p w14:paraId="3987CE9E">
            <w:pPr>
              <w:pStyle w:val="32"/>
              <w:spacing w:before="40" w:line="206" w:lineRule="auto"/>
              <w:ind w:left="859"/>
              <w:rPr>
                <w:rFonts w:ascii="宋体" w:hAnsi="宋体" w:eastAsia="宋体" w:cs="宋体"/>
              </w:rPr>
            </w:pPr>
            <w:r>
              <w:rPr>
                <w:spacing w:val="-4"/>
              </w:rPr>
              <w:t>COD</w:t>
            </w:r>
            <w:r>
              <w:rPr>
                <w:spacing w:val="19"/>
                <w:w w:val="101"/>
              </w:rPr>
              <w:t xml:space="preserve">  </w:t>
            </w:r>
            <w:r>
              <w:rPr>
                <w:rFonts w:ascii="宋体" w:hAnsi="宋体" w:eastAsia="宋体" w:cs="宋体"/>
                <w:spacing w:val="-4"/>
              </w:rPr>
              <w:t>值</w:t>
            </w:r>
          </w:p>
        </w:tc>
        <w:tc>
          <w:tcPr>
            <w:tcW w:w="2552" w:type="dxa"/>
            <w:vAlign w:val="top"/>
          </w:tcPr>
          <w:p w14:paraId="549CCF05">
            <w:pPr>
              <w:spacing w:before="40" w:line="206" w:lineRule="auto"/>
              <w:ind w:left="943"/>
              <w:rPr>
                <w:rFonts w:ascii="宋体" w:hAnsi="宋体" w:eastAsia="宋体" w:cs="宋体"/>
                <w:sz w:val="24"/>
                <w:szCs w:val="24"/>
              </w:rPr>
            </w:pPr>
            <w:r>
              <w:rPr>
                <w:rFonts w:ascii="宋体" w:hAnsi="宋体" w:eastAsia="宋体" w:cs="宋体"/>
                <w:spacing w:val="-8"/>
                <w:sz w:val="24"/>
                <w:szCs w:val="24"/>
              </w:rPr>
              <w:t>温度值</w:t>
            </w:r>
          </w:p>
        </w:tc>
      </w:tr>
      <w:tr w14:paraId="35590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2484" w:type="dxa"/>
            <w:vAlign w:val="top"/>
          </w:tcPr>
          <w:p w14:paraId="192A12D7">
            <w:pPr>
              <w:pStyle w:val="32"/>
              <w:spacing w:before="104" w:line="177" w:lineRule="auto"/>
              <w:ind w:left="693"/>
            </w:pPr>
            <w:r>
              <w:rPr>
                <w:spacing w:val="-5"/>
              </w:rPr>
              <w:t>03</w:t>
            </w:r>
            <w:r>
              <w:rPr>
                <w:spacing w:val="26"/>
                <w:w w:val="101"/>
              </w:rPr>
              <w:t xml:space="preserve"> </w:t>
            </w:r>
            <w:r>
              <w:rPr>
                <w:spacing w:val="-5"/>
              </w:rPr>
              <w:t>62 00</w:t>
            </w:r>
            <w:r>
              <w:rPr>
                <w:spacing w:val="8"/>
              </w:rPr>
              <w:t xml:space="preserve"> </w:t>
            </w:r>
            <w:r>
              <w:rPr>
                <w:spacing w:val="-5"/>
              </w:rPr>
              <w:t>01</w:t>
            </w:r>
          </w:p>
        </w:tc>
        <w:tc>
          <w:tcPr>
            <w:tcW w:w="2552" w:type="dxa"/>
            <w:vAlign w:val="top"/>
          </w:tcPr>
          <w:p w14:paraId="5F7FF230">
            <w:pPr>
              <w:pStyle w:val="32"/>
              <w:spacing w:before="104" w:line="177" w:lineRule="auto"/>
              <w:ind w:left="708"/>
            </w:pPr>
            <w:r>
              <w:rPr>
                <w:spacing w:val="-5"/>
              </w:rPr>
              <w:t>00 B9</w:t>
            </w:r>
            <w:r>
              <w:rPr>
                <w:spacing w:val="33"/>
                <w:w w:val="101"/>
              </w:rPr>
              <w:t xml:space="preserve"> </w:t>
            </w:r>
            <w:r>
              <w:rPr>
                <w:spacing w:val="-5"/>
              </w:rPr>
              <w:t>00 01</w:t>
            </w:r>
          </w:p>
        </w:tc>
      </w:tr>
    </w:tbl>
    <w:p w14:paraId="7694ADF5">
      <w:pPr>
        <w:pStyle w:val="5"/>
        <w:spacing w:before="52" w:line="219" w:lineRule="auto"/>
        <w:ind w:left="455"/>
        <w:rPr>
          <w:sz w:val="24"/>
          <w:szCs w:val="24"/>
        </w:rPr>
      </w:pPr>
      <w:r>
        <w:rPr>
          <w:spacing w:val="-6"/>
          <w:sz w:val="24"/>
          <w:szCs w:val="24"/>
        </w:rPr>
        <w:t>如：</w:t>
      </w:r>
      <w:r>
        <w:rPr>
          <w:rFonts w:ascii="Times New Roman" w:hAnsi="Times New Roman" w:eastAsia="Times New Roman" w:cs="Times New Roman"/>
          <w:spacing w:val="-6"/>
          <w:sz w:val="24"/>
          <w:szCs w:val="24"/>
        </w:rPr>
        <w:t>COD</w:t>
      </w:r>
      <w:r>
        <w:rPr>
          <w:rFonts w:ascii="Times New Roman" w:hAnsi="Times New Roman" w:eastAsia="Times New Roman" w:cs="Times New Roman"/>
          <w:spacing w:val="55"/>
          <w:sz w:val="24"/>
          <w:szCs w:val="24"/>
        </w:rPr>
        <w:t xml:space="preserve"> </w:t>
      </w:r>
      <w:r>
        <w:rPr>
          <w:spacing w:val="-6"/>
          <w:sz w:val="24"/>
          <w:szCs w:val="24"/>
        </w:rPr>
        <w:t xml:space="preserve">值 </w:t>
      </w:r>
      <w:r>
        <w:rPr>
          <w:rFonts w:ascii="Times New Roman" w:hAnsi="Times New Roman" w:eastAsia="Times New Roman" w:cs="Times New Roman"/>
          <w:spacing w:val="-6"/>
          <w:sz w:val="24"/>
          <w:szCs w:val="24"/>
        </w:rPr>
        <w:t>03 62</w:t>
      </w:r>
      <w:r>
        <w:rPr>
          <w:rFonts w:ascii="Times New Roman" w:hAnsi="Times New Roman" w:eastAsia="Times New Roman" w:cs="Times New Roman"/>
          <w:spacing w:val="15"/>
          <w:w w:val="101"/>
          <w:sz w:val="24"/>
          <w:szCs w:val="24"/>
        </w:rPr>
        <w:t xml:space="preserve">   </w:t>
      </w:r>
      <w:r>
        <w:rPr>
          <w:spacing w:val="-6"/>
          <w:sz w:val="24"/>
          <w:szCs w:val="24"/>
        </w:rPr>
        <w:t>表示十六进制读数</w:t>
      </w:r>
      <w:r>
        <w:rPr>
          <w:rFonts w:ascii="Times New Roman" w:hAnsi="Times New Roman" w:eastAsia="Times New Roman" w:cs="Times New Roman"/>
          <w:spacing w:val="-6"/>
          <w:sz w:val="24"/>
          <w:szCs w:val="24"/>
        </w:rPr>
        <w:t>COD</w:t>
      </w:r>
      <w:r>
        <w:rPr>
          <w:rFonts w:ascii="Times New Roman" w:hAnsi="Times New Roman" w:eastAsia="Times New Roman" w:cs="Times New Roman"/>
          <w:spacing w:val="52"/>
          <w:sz w:val="24"/>
          <w:szCs w:val="24"/>
        </w:rPr>
        <w:t xml:space="preserve"> </w:t>
      </w:r>
      <w:r>
        <w:rPr>
          <w:spacing w:val="-6"/>
          <w:sz w:val="24"/>
          <w:szCs w:val="24"/>
        </w:rPr>
        <w:t>值，</w:t>
      </w:r>
      <w:r>
        <w:rPr>
          <w:rFonts w:ascii="Times New Roman" w:hAnsi="Times New Roman" w:eastAsia="Times New Roman" w:cs="Times New Roman"/>
          <w:spacing w:val="-6"/>
          <w:sz w:val="24"/>
          <w:szCs w:val="24"/>
        </w:rPr>
        <w:t>00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6"/>
          <w:sz w:val="24"/>
          <w:szCs w:val="24"/>
        </w:rPr>
        <w:t>01</w:t>
      </w:r>
      <w:r>
        <w:rPr>
          <w:rFonts w:ascii="Times New Roman" w:hAnsi="Times New Roman" w:eastAsia="Times New Roman" w:cs="Times New Roman"/>
          <w:spacing w:val="51"/>
          <w:w w:val="101"/>
          <w:sz w:val="24"/>
          <w:szCs w:val="24"/>
        </w:rPr>
        <w:t xml:space="preserve"> </w:t>
      </w:r>
      <w:r>
        <w:rPr>
          <w:spacing w:val="-6"/>
          <w:sz w:val="24"/>
          <w:szCs w:val="24"/>
        </w:rPr>
        <w:t>表</w:t>
      </w:r>
      <w:r>
        <w:rPr>
          <w:spacing w:val="-7"/>
          <w:sz w:val="24"/>
          <w:szCs w:val="24"/>
        </w:rPr>
        <w:t>示</w:t>
      </w:r>
      <w:r>
        <w:rPr>
          <w:rFonts w:ascii="Times New Roman" w:hAnsi="Times New Roman" w:eastAsia="Times New Roman" w:cs="Times New Roman"/>
          <w:spacing w:val="-7"/>
          <w:sz w:val="24"/>
          <w:szCs w:val="24"/>
        </w:rPr>
        <w:t>COD</w:t>
      </w:r>
      <w:r>
        <w:rPr>
          <w:rFonts w:ascii="Times New Roman" w:hAnsi="Times New Roman" w:eastAsia="Times New Roman" w:cs="Times New Roman"/>
          <w:spacing w:val="26"/>
          <w:w w:val="101"/>
          <w:sz w:val="24"/>
          <w:szCs w:val="24"/>
        </w:rPr>
        <w:t xml:space="preserve">  </w:t>
      </w:r>
      <w:r>
        <w:rPr>
          <w:spacing w:val="-7"/>
          <w:sz w:val="24"/>
          <w:szCs w:val="24"/>
        </w:rPr>
        <w:t xml:space="preserve">带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16"/>
          <w:w w:val="101"/>
          <w:sz w:val="24"/>
          <w:szCs w:val="24"/>
        </w:rPr>
        <w:t xml:space="preserve">  </w:t>
      </w:r>
      <w:r>
        <w:rPr>
          <w:spacing w:val="-7"/>
          <w:sz w:val="24"/>
          <w:szCs w:val="24"/>
        </w:rPr>
        <w:t>位小数点，转</w:t>
      </w:r>
      <w:r>
        <w:rPr>
          <w:spacing w:val="-8"/>
          <w:sz w:val="24"/>
          <w:szCs w:val="24"/>
        </w:rPr>
        <w:t>换 成十进制数值为</w:t>
      </w:r>
      <w:r>
        <w:rPr>
          <w:spacing w:val="-33"/>
          <w:sz w:val="24"/>
          <w:szCs w:val="24"/>
        </w:rPr>
        <w:t xml:space="preserve"> </w:t>
      </w:r>
      <w:r>
        <w:rPr>
          <w:rFonts w:ascii="Times New Roman" w:hAnsi="Times New Roman" w:eastAsia="Times New Roman" w:cs="Times New Roman"/>
          <w:spacing w:val="-8"/>
          <w:sz w:val="24"/>
          <w:szCs w:val="24"/>
        </w:rPr>
        <w:t>86.6</w:t>
      </w:r>
      <w:r>
        <w:rPr>
          <w:spacing w:val="-8"/>
          <w:sz w:val="24"/>
          <w:szCs w:val="24"/>
        </w:rPr>
        <w:t>。</w:t>
      </w:r>
    </w:p>
    <w:p w14:paraId="596D5642">
      <w:pPr>
        <w:spacing w:line="219" w:lineRule="auto"/>
        <w:rPr>
          <w:spacing w:val="-9"/>
          <w:sz w:val="24"/>
          <w:szCs w:val="24"/>
        </w:rPr>
      </w:pPr>
      <w:r>
        <w:rPr>
          <w:spacing w:val="-1"/>
          <w:sz w:val="24"/>
          <w:szCs w:val="24"/>
        </w:rPr>
        <w:t>温度值</w:t>
      </w:r>
      <w:r>
        <w:rPr>
          <w:spacing w:val="-51"/>
          <w:sz w:val="24"/>
          <w:szCs w:val="24"/>
        </w:rPr>
        <w:t xml:space="preserve"> </w:t>
      </w:r>
      <w:r>
        <w:rPr>
          <w:rFonts w:ascii="Times New Roman" w:hAnsi="Times New Roman" w:eastAsia="Times New Roman" w:cs="Times New Roman"/>
          <w:spacing w:val="-1"/>
          <w:sz w:val="24"/>
          <w:szCs w:val="24"/>
        </w:rPr>
        <w:t xml:space="preserve">00 B9    </w:t>
      </w:r>
      <w:r>
        <w:rPr>
          <w:spacing w:val="-1"/>
          <w:sz w:val="24"/>
          <w:szCs w:val="24"/>
        </w:rPr>
        <w:t>表示十六进制读数温度值，</w:t>
      </w:r>
      <w:r>
        <w:rPr>
          <w:rFonts w:ascii="Times New Roman" w:hAnsi="Times New Roman" w:eastAsia="Times New Roman" w:cs="Times New Roman"/>
          <w:spacing w:val="-1"/>
          <w:sz w:val="24"/>
          <w:szCs w:val="24"/>
        </w:rPr>
        <w:t xml:space="preserve">00 01  </w:t>
      </w:r>
      <w:r>
        <w:rPr>
          <w:spacing w:val="-1"/>
          <w:sz w:val="24"/>
          <w:szCs w:val="24"/>
        </w:rPr>
        <w:t xml:space="preserve">表示温度数值带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
          <w:sz w:val="24"/>
          <w:szCs w:val="24"/>
        </w:rPr>
        <w:t xml:space="preserve">  </w:t>
      </w:r>
      <w:r>
        <w:rPr>
          <w:spacing w:val="-1"/>
          <w:sz w:val="24"/>
          <w:szCs w:val="24"/>
        </w:rPr>
        <w:t>位小数点，转换</w:t>
      </w:r>
      <w:r>
        <w:rPr>
          <w:spacing w:val="-9"/>
          <w:sz w:val="24"/>
          <w:szCs w:val="24"/>
        </w:rPr>
        <w:t xml:space="preserve">成 十进制数值为 </w:t>
      </w:r>
      <w:r>
        <w:rPr>
          <w:rFonts w:ascii="Times New Roman" w:hAnsi="Times New Roman" w:eastAsia="Times New Roman" w:cs="Times New Roman"/>
          <w:spacing w:val="-9"/>
          <w:sz w:val="24"/>
          <w:szCs w:val="24"/>
        </w:rPr>
        <w:t>18.5℃</w:t>
      </w:r>
      <w:r>
        <w:rPr>
          <w:spacing w:val="-9"/>
          <w:sz w:val="24"/>
          <w:szCs w:val="24"/>
        </w:rPr>
        <w:t>。</w:t>
      </w:r>
    </w:p>
    <w:p w14:paraId="091B4E37">
      <w:pPr>
        <w:spacing w:line="219" w:lineRule="auto"/>
        <w:rPr>
          <w:spacing w:val="-9"/>
          <w:sz w:val="24"/>
          <w:szCs w:val="24"/>
        </w:rPr>
      </w:pPr>
    </w:p>
    <w:p w14:paraId="2A5821B7">
      <w:pPr>
        <w:pStyle w:val="5"/>
        <w:spacing w:before="78" w:line="294" w:lineRule="auto"/>
        <w:ind w:left="934" w:right="7545" w:hanging="510"/>
        <w:rPr>
          <w:sz w:val="24"/>
          <w:szCs w:val="24"/>
        </w:rPr>
      </w:pPr>
      <w:r>
        <w:rPr>
          <w:rFonts w:ascii="Times New Roman" w:hAnsi="Times New Roman" w:eastAsia="Times New Roman" w:cs="Times New Roman"/>
          <w:spacing w:val="-14"/>
          <w:sz w:val="24"/>
          <w:szCs w:val="24"/>
        </w:rPr>
        <w:t>b)</w:t>
      </w:r>
      <w:r>
        <w:rPr>
          <w:rFonts w:ascii="Times New Roman" w:hAnsi="Times New Roman" w:eastAsia="Times New Roman" w:cs="Times New Roman"/>
          <w:spacing w:val="7"/>
          <w:sz w:val="24"/>
          <w:szCs w:val="24"/>
        </w:rPr>
        <w:t xml:space="preserve">       </w:t>
      </w:r>
      <w:r>
        <w:rPr>
          <w:spacing w:val="-14"/>
          <w:sz w:val="24"/>
          <w:szCs w:val="24"/>
        </w:rPr>
        <w:t>校准指令：</w:t>
      </w:r>
      <w:r>
        <w:rPr>
          <w:spacing w:val="-8"/>
          <w:sz w:val="24"/>
          <w:szCs w:val="24"/>
        </w:rPr>
        <w:t>温度校准</w:t>
      </w:r>
    </w:p>
    <w:p w14:paraId="58BEDEB5">
      <w:pPr>
        <w:pStyle w:val="5"/>
        <w:spacing w:line="218" w:lineRule="auto"/>
        <w:ind w:left="929"/>
        <w:rPr>
          <w:sz w:val="24"/>
          <w:szCs w:val="24"/>
        </w:rPr>
      </w:pPr>
      <w:r>
        <w:rPr>
          <w:spacing w:val="-3"/>
          <w:sz w:val="24"/>
          <w:szCs w:val="24"/>
        </w:rPr>
        <w:t>作用：校准传感器温度</w:t>
      </w:r>
      <w:r>
        <w:rPr>
          <w:spacing w:val="-62"/>
          <w:sz w:val="24"/>
          <w:szCs w:val="24"/>
        </w:rPr>
        <w:t xml:space="preserve"> </w:t>
      </w:r>
      <w:r>
        <w:rPr>
          <w:rFonts w:ascii="Times New Roman" w:hAnsi="Times New Roman" w:eastAsia="Times New Roman" w:cs="Times New Roman"/>
          <w:spacing w:val="-3"/>
          <w:sz w:val="24"/>
          <w:szCs w:val="24"/>
        </w:rPr>
        <w:t>25.8℃</w:t>
      </w:r>
      <w:r>
        <w:rPr>
          <w:spacing w:val="-3"/>
          <w:sz w:val="24"/>
          <w:szCs w:val="24"/>
        </w:rPr>
        <w:t>；温度校准应在温度稳定一段时间后进行。</w:t>
      </w:r>
    </w:p>
    <w:p w14:paraId="176371C2">
      <w:pPr>
        <w:pStyle w:val="5"/>
        <w:spacing w:before="148" w:line="219" w:lineRule="auto"/>
        <w:ind w:left="921"/>
        <w:rPr>
          <w:rFonts w:ascii="Times New Roman" w:hAnsi="Times New Roman" w:eastAsia="Times New Roman" w:cs="Times New Roman"/>
          <w:sz w:val="24"/>
          <w:szCs w:val="24"/>
        </w:rPr>
      </w:pPr>
      <w:r>
        <w:rPr>
          <w:spacing w:val="-5"/>
          <w:sz w:val="24"/>
          <w:szCs w:val="24"/>
        </w:rPr>
        <w:t>请求帧：</w:t>
      </w:r>
      <w:r>
        <w:rPr>
          <w:rFonts w:ascii="Times New Roman" w:hAnsi="Times New Roman" w:eastAsia="Times New Roman" w:cs="Times New Roman"/>
          <w:spacing w:val="-5"/>
          <w:sz w:val="24"/>
          <w:szCs w:val="24"/>
        </w:rPr>
        <w:t>09 06    10   10 01 02 0DD6</w:t>
      </w:r>
    </w:p>
    <w:p w14:paraId="3BC9999A">
      <w:pPr>
        <w:pStyle w:val="5"/>
        <w:spacing w:before="147" w:line="219" w:lineRule="auto"/>
        <w:ind w:left="92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09 06</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6"/>
          <w:sz w:val="24"/>
          <w:szCs w:val="24"/>
        </w:rPr>
        <w:t>10</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6"/>
          <w:sz w:val="24"/>
          <w:szCs w:val="24"/>
        </w:rPr>
        <w:t>10 01 02 0DD6</w:t>
      </w:r>
    </w:p>
    <w:p w14:paraId="6622A9C1">
      <w:pPr>
        <w:pStyle w:val="5"/>
        <w:spacing w:before="147" w:line="219" w:lineRule="auto"/>
        <w:ind w:left="936"/>
        <w:rPr>
          <w:sz w:val="24"/>
          <w:szCs w:val="24"/>
        </w:rPr>
      </w:pPr>
      <w:r>
        <w:rPr>
          <w:spacing w:val="-9"/>
          <w:sz w:val="24"/>
          <w:szCs w:val="24"/>
        </w:rPr>
        <w:t>浊度零点校准</w:t>
      </w:r>
    </w:p>
    <w:p w14:paraId="4441CA1D">
      <w:pPr>
        <w:pStyle w:val="5"/>
        <w:spacing w:before="48" w:line="219" w:lineRule="auto"/>
        <w:ind w:left="929"/>
        <w:rPr>
          <w:sz w:val="24"/>
          <w:szCs w:val="24"/>
        </w:rPr>
      </w:pPr>
      <w:r>
        <w:rPr>
          <w:spacing w:val="-3"/>
          <w:sz w:val="24"/>
          <w:szCs w:val="24"/>
        </w:rPr>
        <w:t>作用：设定传感器的浊度零点校准值；零点校准在零浊度水中进行。</w:t>
      </w:r>
    </w:p>
    <w:p w14:paraId="645E36D5">
      <w:pPr>
        <w:pStyle w:val="5"/>
        <w:spacing w:before="57" w:line="219" w:lineRule="auto"/>
        <w:ind w:left="921"/>
        <w:rPr>
          <w:rFonts w:ascii="Times New Roman" w:hAnsi="Times New Roman" w:eastAsia="Times New Roman" w:cs="Times New Roman"/>
          <w:sz w:val="24"/>
          <w:szCs w:val="24"/>
        </w:rPr>
      </w:pPr>
      <w:r>
        <w:rPr>
          <w:spacing w:val="-6"/>
          <w:sz w:val="24"/>
          <w:szCs w:val="24"/>
        </w:rPr>
        <w:t>请求帧：</w:t>
      </w:r>
      <w:r>
        <w:rPr>
          <w:rFonts w:ascii="Times New Roman" w:hAnsi="Times New Roman" w:eastAsia="Times New Roman" w:cs="Times New Roman"/>
          <w:spacing w:val="-6"/>
          <w:sz w:val="24"/>
          <w:szCs w:val="24"/>
        </w:rPr>
        <w:t>09 06    10 20 0</w:t>
      </w:r>
      <w:r>
        <w:rPr>
          <w:rFonts w:ascii="Times New Roman" w:hAnsi="Times New Roman" w:eastAsia="Times New Roman" w:cs="Times New Roman"/>
          <w:spacing w:val="-7"/>
          <w:sz w:val="24"/>
          <w:szCs w:val="24"/>
        </w:rPr>
        <w:t>0</w:t>
      </w:r>
      <w:r>
        <w:rPr>
          <w:rFonts w:ascii="Times New Roman" w:hAnsi="Times New Roman" w:eastAsia="Times New Roman" w:cs="Times New Roman"/>
          <w:spacing w:val="16"/>
          <w:sz w:val="24"/>
          <w:szCs w:val="24"/>
        </w:rPr>
        <w:t xml:space="preserve"> </w:t>
      </w:r>
      <w:r>
        <w:rPr>
          <w:rFonts w:ascii="Times New Roman" w:hAnsi="Times New Roman" w:eastAsia="Times New Roman" w:cs="Times New Roman"/>
          <w:spacing w:val="-7"/>
          <w:sz w:val="24"/>
          <w:szCs w:val="24"/>
        </w:rPr>
        <w:t>00</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8D</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7"/>
          <w:sz w:val="24"/>
          <w:szCs w:val="24"/>
        </w:rPr>
        <w:t>88</w:t>
      </w:r>
    </w:p>
    <w:p w14:paraId="3431218A">
      <w:pPr>
        <w:pStyle w:val="5"/>
        <w:spacing w:before="147" w:line="219" w:lineRule="auto"/>
        <w:ind w:left="926"/>
        <w:rPr>
          <w:rFonts w:ascii="Times New Roman" w:hAnsi="Times New Roman" w:eastAsia="Times New Roman" w:cs="Times New Roman"/>
          <w:sz w:val="24"/>
          <w:szCs w:val="24"/>
        </w:rPr>
      </w:pPr>
      <w:r>
        <w:rPr>
          <w:spacing w:val="-6"/>
          <w:sz w:val="24"/>
          <w:szCs w:val="24"/>
        </w:rPr>
        <w:t>应答帧：</w:t>
      </w:r>
      <w:r>
        <w:rPr>
          <w:rFonts w:ascii="Times New Roman" w:hAnsi="Times New Roman" w:eastAsia="Times New Roman" w:cs="Times New Roman"/>
          <w:spacing w:val="-6"/>
          <w:sz w:val="24"/>
          <w:szCs w:val="24"/>
        </w:rPr>
        <w:t>09 06    10 20 00</w:t>
      </w:r>
      <w:r>
        <w:rPr>
          <w:rFonts w:ascii="Times New Roman" w:hAnsi="Times New Roman" w:eastAsia="Times New Roman" w:cs="Times New Roman"/>
          <w:spacing w:val="-7"/>
          <w:sz w:val="24"/>
          <w:szCs w:val="24"/>
        </w:rPr>
        <w:t xml:space="preserve"> 00</w:t>
      </w:r>
      <w:r>
        <w:rPr>
          <w:rFonts w:ascii="Times New Roman" w:hAnsi="Times New Roman" w:eastAsia="Times New Roman" w:cs="Times New Roman"/>
          <w:spacing w:val="39"/>
          <w:sz w:val="24"/>
          <w:szCs w:val="24"/>
        </w:rPr>
        <w:t xml:space="preserve"> </w:t>
      </w:r>
      <w:r>
        <w:rPr>
          <w:rFonts w:ascii="Times New Roman" w:hAnsi="Times New Roman" w:eastAsia="Times New Roman" w:cs="Times New Roman"/>
          <w:spacing w:val="-7"/>
          <w:sz w:val="24"/>
          <w:szCs w:val="24"/>
        </w:rPr>
        <w:t>8D</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7"/>
          <w:sz w:val="24"/>
          <w:szCs w:val="24"/>
        </w:rPr>
        <w:t>88</w:t>
      </w:r>
    </w:p>
    <w:p w14:paraId="3FCF459B">
      <w:pPr>
        <w:pStyle w:val="5"/>
        <w:spacing w:before="147" w:line="219" w:lineRule="auto"/>
        <w:ind w:left="936"/>
        <w:rPr>
          <w:sz w:val="24"/>
          <w:szCs w:val="24"/>
        </w:rPr>
      </w:pPr>
      <w:r>
        <w:rPr>
          <w:spacing w:val="-9"/>
          <w:sz w:val="24"/>
          <w:szCs w:val="24"/>
        </w:rPr>
        <w:t>浊度斜率校准</w:t>
      </w:r>
    </w:p>
    <w:p w14:paraId="33AF25CD">
      <w:pPr>
        <w:pStyle w:val="5"/>
        <w:spacing w:before="75" w:line="219" w:lineRule="auto"/>
        <w:ind w:left="929"/>
        <w:rPr>
          <w:sz w:val="24"/>
          <w:szCs w:val="24"/>
        </w:rPr>
      </w:pPr>
      <w:r>
        <w:rPr>
          <w:spacing w:val="-12"/>
          <w:sz w:val="24"/>
          <w:szCs w:val="24"/>
        </w:rPr>
        <w:t xml:space="preserve">作用：设定传感器的浊度斜率校准值；在 </w:t>
      </w:r>
      <w:r>
        <w:rPr>
          <w:rFonts w:ascii="Times New Roman" w:hAnsi="Times New Roman" w:eastAsia="Times New Roman" w:cs="Times New Roman"/>
          <w:spacing w:val="-12"/>
          <w:sz w:val="24"/>
          <w:szCs w:val="24"/>
        </w:rPr>
        <w:t>100</w:t>
      </w:r>
      <w:r>
        <w:rPr>
          <w:rFonts w:ascii="Times New Roman" w:hAnsi="Times New Roman" w:eastAsia="Times New Roman" w:cs="Times New Roman"/>
          <w:spacing w:val="-13"/>
          <w:sz w:val="24"/>
          <w:szCs w:val="24"/>
        </w:rPr>
        <w:t xml:space="preserve">NTU  </w:t>
      </w:r>
      <w:r>
        <w:rPr>
          <w:spacing w:val="-13"/>
          <w:sz w:val="24"/>
          <w:szCs w:val="24"/>
        </w:rPr>
        <w:t>溶液中校准斜率时的命令：请</w:t>
      </w:r>
    </w:p>
    <w:p w14:paraId="33722950">
      <w:pPr>
        <w:pStyle w:val="5"/>
        <w:spacing w:before="28" w:line="219" w:lineRule="auto"/>
        <w:ind w:left="925"/>
        <w:rPr>
          <w:rFonts w:ascii="Times New Roman" w:hAnsi="Times New Roman" w:eastAsia="Times New Roman" w:cs="Times New Roman"/>
          <w:sz w:val="24"/>
          <w:szCs w:val="24"/>
        </w:rPr>
      </w:pPr>
      <w:r>
        <w:rPr>
          <w:spacing w:val="-5"/>
          <w:sz w:val="24"/>
          <w:szCs w:val="24"/>
        </w:rPr>
        <w:t>求帧：</w:t>
      </w:r>
      <w:r>
        <w:rPr>
          <w:rFonts w:ascii="Times New Roman" w:hAnsi="Times New Roman" w:eastAsia="Times New Roman" w:cs="Times New Roman"/>
          <w:spacing w:val="-5"/>
          <w:sz w:val="24"/>
          <w:szCs w:val="24"/>
        </w:rPr>
        <w:t>09 06    10 24 03 E8</w:t>
      </w:r>
      <w:r>
        <w:rPr>
          <w:rFonts w:ascii="Times New Roman" w:hAnsi="Times New Roman" w:eastAsia="Times New Roman" w:cs="Times New Roman"/>
          <w:spacing w:val="42"/>
          <w:sz w:val="24"/>
          <w:szCs w:val="24"/>
        </w:rPr>
        <w:t xml:space="preserve"> </w:t>
      </w:r>
      <w:r>
        <w:rPr>
          <w:rFonts w:ascii="Times New Roman" w:hAnsi="Times New Roman" w:eastAsia="Times New Roman" w:cs="Times New Roman"/>
          <w:spacing w:val="-5"/>
          <w:sz w:val="24"/>
          <w:szCs w:val="24"/>
        </w:rPr>
        <w:t>CC F7</w:t>
      </w:r>
    </w:p>
    <w:p w14:paraId="18B334A3">
      <w:pPr>
        <w:pStyle w:val="5"/>
        <w:spacing w:before="147" w:line="219" w:lineRule="auto"/>
        <w:ind w:left="926"/>
        <w:rPr>
          <w:rFonts w:ascii="Times New Roman" w:hAnsi="Times New Roman" w:eastAsia="Times New Roman" w:cs="Times New Roman"/>
          <w:sz w:val="24"/>
          <w:szCs w:val="24"/>
        </w:rPr>
      </w:pPr>
      <w:r>
        <w:rPr>
          <w:spacing w:val="-3"/>
          <w:sz w:val="24"/>
          <w:szCs w:val="24"/>
        </w:rPr>
        <w:t>应答帧：</w:t>
      </w:r>
      <w:r>
        <w:rPr>
          <w:rFonts w:ascii="Times New Roman" w:hAnsi="Times New Roman" w:eastAsia="Times New Roman" w:cs="Times New Roman"/>
          <w:spacing w:val="-3"/>
          <w:sz w:val="24"/>
          <w:szCs w:val="24"/>
        </w:rPr>
        <w:t>09 06    10 24 03 E8</w:t>
      </w:r>
      <w:r>
        <w:rPr>
          <w:rFonts w:ascii="Times New Roman" w:hAnsi="Times New Roman" w:eastAsia="Times New Roman" w:cs="Times New Roman"/>
          <w:spacing w:val="38"/>
          <w:w w:val="101"/>
          <w:sz w:val="24"/>
          <w:szCs w:val="24"/>
        </w:rPr>
        <w:t xml:space="preserve"> </w:t>
      </w:r>
      <w:r>
        <w:rPr>
          <w:rFonts w:ascii="Times New Roman" w:hAnsi="Times New Roman" w:eastAsia="Times New Roman" w:cs="Times New Roman"/>
          <w:spacing w:val="-3"/>
          <w:sz w:val="24"/>
          <w:szCs w:val="24"/>
        </w:rPr>
        <w:t>CCF7</w:t>
      </w:r>
    </w:p>
    <w:p w14:paraId="3D45DE31">
      <w:pPr>
        <w:pStyle w:val="5"/>
        <w:spacing w:before="147" w:line="212" w:lineRule="auto"/>
        <w:ind w:left="923"/>
        <w:rPr>
          <w:sz w:val="24"/>
          <w:szCs w:val="24"/>
        </w:rPr>
      </w:pPr>
      <w:r>
        <w:rPr>
          <w:rFonts w:ascii="Times New Roman" w:hAnsi="Times New Roman" w:eastAsia="Times New Roman" w:cs="Times New Roman"/>
          <w:spacing w:val="-4"/>
          <w:sz w:val="24"/>
          <w:szCs w:val="24"/>
        </w:rPr>
        <w:t xml:space="preserve">COD  </w:t>
      </w:r>
      <w:r>
        <w:rPr>
          <w:spacing w:val="-4"/>
          <w:sz w:val="24"/>
          <w:szCs w:val="24"/>
        </w:rPr>
        <w:t>零点校准（以</w:t>
      </w:r>
      <w:r>
        <w:rPr>
          <w:spacing w:val="-38"/>
          <w:sz w:val="24"/>
          <w:szCs w:val="24"/>
        </w:rPr>
        <w:t xml:space="preserve"> </w:t>
      </w:r>
      <w:r>
        <w:rPr>
          <w:rFonts w:ascii="Times New Roman" w:hAnsi="Times New Roman" w:eastAsia="Times New Roman" w:cs="Times New Roman"/>
          <w:spacing w:val="-4"/>
          <w:sz w:val="24"/>
          <w:szCs w:val="24"/>
        </w:rPr>
        <w:t>0</w:t>
      </w:r>
      <w:r>
        <w:rPr>
          <w:spacing w:val="-4"/>
          <w:sz w:val="24"/>
          <w:szCs w:val="24"/>
        </w:rPr>
        <w:t>～</w:t>
      </w:r>
      <w:r>
        <w:rPr>
          <w:rFonts w:ascii="Times New Roman" w:hAnsi="Times New Roman" w:eastAsia="Times New Roman" w:cs="Times New Roman"/>
          <w:spacing w:val="-4"/>
          <w:sz w:val="24"/>
          <w:szCs w:val="24"/>
        </w:rPr>
        <w:t xml:space="preserve">500mg/L  </w:t>
      </w:r>
      <w:r>
        <w:rPr>
          <w:spacing w:val="-4"/>
          <w:sz w:val="24"/>
          <w:szCs w:val="24"/>
        </w:rPr>
        <w:t>量程为例）</w:t>
      </w:r>
    </w:p>
    <w:p w14:paraId="4DF804EF">
      <w:pPr>
        <w:pStyle w:val="5"/>
        <w:spacing w:before="156" w:line="236" w:lineRule="auto"/>
        <w:ind w:left="921" w:right="758" w:firstLine="7"/>
        <w:rPr>
          <w:rFonts w:ascii="Times New Roman" w:hAnsi="Times New Roman" w:eastAsia="Times New Roman" w:cs="Times New Roman"/>
          <w:sz w:val="24"/>
          <w:szCs w:val="24"/>
        </w:rPr>
      </w:pPr>
      <w:r>
        <w:rPr>
          <w:spacing w:val="-6"/>
          <w:sz w:val="24"/>
          <w:szCs w:val="24"/>
        </w:rPr>
        <w:t>作用：设定传感器的</w:t>
      </w:r>
      <w:r>
        <w:rPr>
          <w:spacing w:val="-44"/>
          <w:sz w:val="24"/>
          <w:szCs w:val="24"/>
        </w:rPr>
        <w:t xml:space="preserve"> </w:t>
      </w:r>
      <w:r>
        <w:rPr>
          <w:rFonts w:ascii="Times New Roman" w:hAnsi="Times New Roman" w:eastAsia="Times New Roman" w:cs="Times New Roman"/>
          <w:spacing w:val="-6"/>
          <w:sz w:val="24"/>
          <w:szCs w:val="24"/>
        </w:rPr>
        <w:t xml:space="preserve">COD  </w:t>
      </w:r>
      <w:r>
        <w:rPr>
          <w:spacing w:val="-6"/>
          <w:sz w:val="24"/>
          <w:szCs w:val="24"/>
        </w:rPr>
        <w:t>零点校准值；在</w:t>
      </w:r>
      <w:r>
        <w:rPr>
          <w:rFonts w:ascii="Times New Roman" w:hAnsi="Times New Roman" w:eastAsia="Times New Roman" w:cs="Times New Roman"/>
          <w:spacing w:val="-6"/>
          <w:sz w:val="24"/>
          <w:szCs w:val="24"/>
        </w:rPr>
        <w:t xml:space="preserve">20mg/L  </w:t>
      </w:r>
      <w:r>
        <w:rPr>
          <w:spacing w:val="-6"/>
          <w:sz w:val="24"/>
          <w:szCs w:val="24"/>
        </w:rPr>
        <w:t>溶液中校准零点时的命令：</w:t>
      </w:r>
      <w:r>
        <w:rPr>
          <w:spacing w:val="-5"/>
          <w:sz w:val="24"/>
          <w:szCs w:val="24"/>
        </w:rPr>
        <w:t>请求帧：</w:t>
      </w:r>
      <w:r>
        <w:rPr>
          <w:rFonts w:ascii="Times New Roman" w:hAnsi="Times New Roman" w:eastAsia="Times New Roman" w:cs="Times New Roman"/>
          <w:spacing w:val="-5"/>
          <w:sz w:val="24"/>
          <w:szCs w:val="24"/>
        </w:rPr>
        <w:t>09 06</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5"/>
          <w:sz w:val="24"/>
          <w:szCs w:val="24"/>
        </w:rPr>
        <w:t>10 00 00</w:t>
      </w:r>
      <w:r>
        <w:rPr>
          <w:rFonts w:ascii="Times New Roman" w:hAnsi="Times New Roman" w:eastAsia="Times New Roman" w:cs="Times New Roman"/>
          <w:spacing w:val="23"/>
          <w:w w:val="101"/>
          <w:sz w:val="24"/>
          <w:szCs w:val="24"/>
        </w:rPr>
        <w:t xml:space="preserve"> </w:t>
      </w:r>
      <w:r>
        <w:rPr>
          <w:rFonts w:ascii="Times New Roman" w:hAnsi="Times New Roman" w:eastAsia="Times New Roman" w:cs="Times New Roman"/>
          <w:spacing w:val="-5"/>
          <w:sz w:val="24"/>
          <w:szCs w:val="24"/>
        </w:rPr>
        <w:t>C8</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pacing w:val="-5"/>
          <w:sz w:val="24"/>
          <w:szCs w:val="24"/>
        </w:rPr>
        <w:t>8DD4</w:t>
      </w:r>
    </w:p>
    <w:p w14:paraId="78681039">
      <w:pPr>
        <w:pStyle w:val="5"/>
        <w:spacing w:before="131" w:line="219" w:lineRule="auto"/>
        <w:ind w:left="926"/>
        <w:rPr>
          <w:rFonts w:ascii="Times New Roman" w:hAnsi="Times New Roman" w:eastAsia="Times New Roman" w:cs="Times New Roman"/>
          <w:sz w:val="24"/>
          <w:szCs w:val="24"/>
        </w:rPr>
      </w:pPr>
      <w:r>
        <w:rPr>
          <w:spacing w:val="-5"/>
          <w:sz w:val="24"/>
          <w:szCs w:val="24"/>
        </w:rPr>
        <w:t>应答帧：</w:t>
      </w:r>
      <w:r>
        <w:rPr>
          <w:rFonts w:ascii="Times New Roman" w:hAnsi="Times New Roman" w:eastAsia="Times New Roman" w:cs="Times New Roman"/>
          <w:spacing w:val="-5"/>
          <w:sz w:val="24"/>
          <w:szCs w:val="24"/>
        </w:rPr>
        <w:t>09 06  10</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5"/>
          <w:sz w:val="24"/>
          <w:szCs w:val="24"/>
        </w:rPr>
        <w:t>00</w:t>
      </w: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5"/>
          <w:sz w:val="24"/>
          <w:szCs w:val="24"/>
        </w:rPr>
        <w:t>00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5"/>
          <w:sz w:val="24"/>
          <w:szCs w:val="24"/>
        </w:rPr>
        <w:t>C8  8DD4</w:t>
      </w:r>
    </w:p>
    <w:p w14:paraId="0A5EDC30">
      <w:pPr>
        <w:pStyle w:val="5"/>
        <w:spacing w:before="147" w:line="212" w:lineRule="auto"/>
        <w:ind w:left="923"/>
        <w:rPr>
          <w:sz w:val="24"/>
          <w:szCs w:val="24"/>
        </w:rPr>
      </w:pPr>
      <w:r>
        <w:rPr>
          <w:rFonts w:ascii="Times New Roman" w:hAnsi="Times New Roman" w:eastAsia="Times New Roman" w:cs="Times New Roman"/>
          <w:spacing w:val="-1"/>
          <w:sz w:val="24"/>
          <w:szCs w:val="24"/>
        </w:rPr>
        <w:t xml:space="preserve">COD  </w:t>
      </w:r>
      <w:r>
        <w:rPr>
          <w:spacing w:val="-1"/>
          <w:sz w:val="24"/>
          <w:szCs w:val="24"/>
        </w:rPr>
        <w:t>斜率校准（以</w:t>
      </w:r>
      <w:r>
        <w:rPr>
          <w:rFonts w:ascii="Times New Roman" w:hAnsi="Times New Roman" w:eastAsia="Times New Roman" w:cs="Times New Roman"/>
          <w:spacing w:val="-1"/>
          <w:sz w:val="24"/>
          <w:szCs w:val="24"/>
        </w:rPr>
        <w:t>0</w:t>
      </w:r>
      <w:r>
        <w:rPr>
          <w:spacing w:val="-1"/>
          <w:sz w:val="24"/>
          <w:szCs w:val="24"/>
        </w:rPr>
        <w:t>～</w:t>
      </w:r>
      <w:r>
        <w:rPr>
          <w:rFonts w:ascii="Times New Roman" w:hAnsi="Times New Roman" w:eastAsia="Times New Roman" w:cs="Times New Roman"/>
          <w:spacing w:val="-1"/>
          <w:sz w:val="24"/>
          <w:szCs w:val="24"/>
        </w:rPr>
        <w:t>500mg/L</w:t>
      </w:r>
      <w:r>
        <w:rPr>
          <w:rFonts w:ascii="Times New Roman" w:hAnsi="Times New Roman" w:eastAsia="Times New Roman" w:cs="Times New Roman"/>
          <w:spacing w:val="59"/>
          <w:sz w:val="24"/>
          <w:szCs w:val="24"/>
        </w:rPr>
        <w:t xml:space="preserve"> </w:t>
      </w:r>
      <w:r>
        <w:rPr>
          <w:spacing w:val="-1"/>
          <w:sz w:val="24"/>
          <w:szCs w:val="24"/>
        </w:rPr>
        <w:t>量程为例）</w:t>
      </w:r>
    </w:p>
    <w:p w14:paraId="03C6446D">
      <w:pPr>
        <w:pStyle w:val="5"/>
        <w:spacing w:before="157" w:line="212" w:lineRule="auto"/>
        <w:ind w:left="929"/>
        <w:rPr>
          <w:sz w:val="24"/>
          <w:szCs w:val="24"/>
        </w:rPr>
      </w:pPr>
      <w:r>
        <w:rPr>
          <w:spacing w:val="-9"/>
          <w:sz w:val="24"/>
          <w:szCs w:val="24"/>
        </w:rPr>
        <w:t>作用：设定传感器的</w:t>
      </w:r>
      <w:r>
        <w:rPr>
          <w:rFonts w:ascii="Times New Roman" w:hAnsi="Times New Roman" w:eastAsia="Times New Roman" w:cs="Times New Roman"/>
          <w:spacing w:val="-9"/>
          <w:sz w:val="24"/>
          <w:szCs w:val="24"/>
        </w:rPr>
        <w:t>COD</w:t>
      </w:r>
      <w:r>
        <w:rPr>
          <w:rFonts w:ascii="Times New Roman" w:hAnsi="Times New Roman" w:eastAsia="Times New Roman" w:cs="Times New Roman"/>
          <w:spacing w:val="53"/>
          <w:sz w:val="24"/>
          <w:szCs w:val="24"/>
        </w:rPr>
        <w:t xml:space="preserve"> </w:t>
      </w:r>
      <w:r>
        <w:rPr>
          <w:spacing w:val="-9"/>
          <w:sz w:val="24"/>
          <w:szCs w:val="24"/>
        </w:rPr>
        <w:t>斜率校准值；在</w:t>
      </w:r>
      <w:r>
        <w:rPr>
          <w:rFonts w:ascii="Times New Roman" w:hAnsi="Times New Roman" w:eastAsia="Times New Roman" w:cs="Times New Roman"/>
          <w:spacing w:val="-9"/>
          <w:sz w:val="24"/>
          <w:szCs w:val="24"/>
        </w:rPr>
        <w:t>400mg/L</w:t>
      </w:r>
      <w:r>
        <w:rPr>
          <w:rFonts w:ascii="Times New Roman" w:hAnsi="Times New Roman" w:eastAsia="Times New Roman" w:cs="Times New Roman"/>
          <w:spacing w:val="48"/>
          <w:w w:val="101"/>
          <w:sz w:val="24"/>
          <w:szCs w:val="24"/>
        </w:rPr>
        <w:t xml:space="preserve"> </w:t>
      </w:r>
      <w:r>
        <w:rPr>
          <w:spacing w:val="-9"/>
          <w:sz w:val="24"/>
          <w:szCs w:val="24"/>
        </w:rPr>
        <w:t>溶液</w:t>
      </w:r>
      <w:r>
        <w:rPr>
          <w:spacing w:val="-10"/>
          <w:sz w:val="24"/>
          <w:szCs w:val="24"/>
        </w:rPr>
        <w:t>中校准斜率时的命令：请</w:t>
      </w:r>
    </w:p>
    <w:p w14:paraId="30A3D268">
      <w:pPr>
        <w:pStyle w:val="5"/>
        <w:spacing w:before="37" w:line="219" w:lineRule="auto"/>
        <w:ind w:left="925"/>
        <w:rPr>
          <w:rFonts w:ascii="Times New Roman" w:hAnsi="Times New Roman" w:eastAsia="Times New Roman" w:cs="Times New Roman"/>
          <w:sz w:val="24"/>
          <w:szCs w:val="24"/>
        </w:rPr>
      </w:pPr>
      <w:r>
        <w:rPr>
          <w:spacing w:val="-7"/>
          <w:sz w:val="24"/>
          <w:szCs w:val="24"/>
        </w:rPr>
        <w:t>求帧：</w:t>
      </w:r>
      <w:r>
        <w:rPr>
          <w:rFonts w:ascii="Times New Roman" w:hAnsi="Times New Roman" w:eastAsia="Times New Roman" w:cs="Times New Roman"/>
          <w:spacing w:val="-7"/>
          <w:sz w:val="24"/>
          <w:szCs w:val="24"/>
        </w:rPr>
        <w:t>09 06</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7"/>
          <w:sz w:val="24"/>
          <w:szCs w:val="24"/>
        </w:rPr>
        <w:t>10 04</w:t>
      </w:r>
      <w:r>
        <w:rPr>
          <w:rFonts w:ascii="Times New Roman" w:hAnsi="Times New Roman" w:eastAsia="Times New Roman" w:cs="Times New Roman"/>
          <w:spacing w:val="17"/>
          <w:w w:val="101"/>
          <w:sz w:val="24"/>
          <w:szCs w:val="24"/>
        </w:rPr>
        <w:t xml:space="preserve"> </w:t>
      </w:r>
      <w:r>
        <w:rPr>
          <w:rFonts w:ascii="Times New Roman" w:hAnsi="Times New Roman" w:eastAsia="Times New Roman" w:cs="Times New Roman"/>
          <w:spacing w:val="-7"/>
          <w:sz w:val="24"/>
          <w:szCs w:val="24"/>
        </w:rPr>
        <w:t>0FA0</w:t>
      </w:r>
      <w:r>
        <w:rPr>
          <w:rFonts w:ascii="Times New Roman" w:hAnsi="Times New Roman" w:eastAsia="Times New Roman" w:cs="Times New Roman"/>
          <w:spacing w:val="18"/>
          <w:sz w:val="24"/>
          <w:szCs w:val="24"/>
        </w:rPr>
        <w:t xml:space="preserve"> </w:t>
      </w:r>
      <w:r>
        <w:rPr>
          <w:rFonts w:ascii="Times New Roman" w:hAnsi="Times New Roman" w:eastAsia="Times New Roman" w:cs="Times New Roman"/>
          <w:spacing w:val="-7"/>
          <w:sz w:val="24"/>
          <w:szCs w:val="24"/>
        </w:rPr>
        <w:t>C8</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7"/>
          <w:sz w:val="24"/>
          <w:szCs w:val="24"/>
        </w:rPr>
        <w:t>0B</w:t>
      </w:r>
    </w:p>
    <w:p w14:paraId="3E924C1F">
      <w:pPr>
        <w:pStyle w:val="5"/>
        <w:spacing w:before="147" w:line="219" w:lineRule="auto"/>
        <w:ind w:left="926"/>
        <w:rPr>
          <w:rFonts w:ascii="Times New Roman" w:hAnsi="Times New Roman" w:eastAsia="Times New Roman" w:cs="Times New Roman"/>
          <w:sz w:val="24"/>
          <w:szCs w:val="24"/>
        </w:rPr>
      </w:pPr>
      <w:r>
        <w:rPr>
          <w:spacing w:val="-5"/>
          <w:sz w:val="24"/>
          <w:szCs w:val="24"/>
        </w:rPr>
        <w:t>应答帧：</w:t>
      </w:r>
      <w:r>
        <w:rPr>
          <w:rFonts w:ascii="Times New Roman" w:hAnsi="Times New Roman" w:eastAsia="Times New Roman" w:cs="Times New Roman"/>
          <w:spacing w:val="-5"/>
          <w:sz w:val="24"/>
          <w:szCs w:val="24"/>
        </w:rPr>
        <w:t>09 06    10</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5"/>
          <w:sz w:val="24"/>
          <w:szCs w:val="24"/>
        </w:rPr>
        <w:t>04</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5"/>
          <w:sz w:val="24"/>
          <w:szCs w:val="24"/>
        </w:rPr>
        <w:t>0FA0</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5"/>
          <w:sz w:val="24"/>
          <w:szCs w:val="24"/>
        </w:rPr>
        <w:t>C8</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5"/>
          <w:sz w:val="24"/>
          <w:szCs w:val="24"/>
        </w:rPr>
        <w:t>0B</w:t>
      </w:r>
    </w:p>
    <w:p w14:paraId="0B692916">
      <w:pPr>
        <w:pStyle w:val="5"/>
        <w:spacing w:before="147" w:line="212" w:lineRule="auto"/>
        <w:ind w:left="447"/>
        <w:rPr>
          <w:sz w:val="24"/>
          <w:szCs w:val="24"/>
        </w:rPr>
      </w:pPr>
      <w:r>
        <w:rPr>
          <w:rFonts w:ascii="Times New Roman" w:hAnsi="Times New Roman" w:eastAsia="Times New Roman" w:cs="Times New Roman"/>
          <w:spacing w:val="-2"/>
          <w:sz w:val="24"/>
          <w:szCs w:val="24"/>
        </w:rPr>
        <w:t>c)</w:t>
      </w:r>
      <w:r>
        <w:rPr>
          <w:rFonts w:ascii="Times New Roman" w:hAnsi="Times New Roman" w:eastAsia="Times New Roman" w:cs="Times New Roman"/>
          <w:spacing w:val="6"/>
          <w:sz w:val="24"/>
          <w:szCs w:val="24"/>
        </w:rPr>
        <w:t xml:space="preserve">       </w:t>
      </w:r>
      <w:r>
        <w:rPr>
          <w:spacing w:val="-2"/>
          <w:sz w:val="24"/>
          <w:szCs w:val="24"/>
        </w:rPr>
        <w:t>更改设备</w:t>
      </w:r>
      <w:r>
        <w:rPr>
          <w:rFonts w:ascii="Times New Roman" w:hAnsi="Times New Roman" w:eastAsia="Times New Roman" w:cs="Times New Roman"/>
          <w:spacing w:val="-2"/>
          <w:sz w:val="24"/>
          <w:szCs w:val="24"/>
        </w:rPr>
        <w:t xml:space="preserve">ID  </w:t>
      </w:r>
      <w:r>
        <w:rPr>
          <w:spacing w:val="-2"/>
          <w:sz w:val="24"/>
          <w:szCs w:val="24"/>
        </w:rPr>
        <w:t>地址：</w:t>
      </w:r>
    </w:p>
    <w:p w14:paraId="13E5D15D">
      <w:pPr>
        <w:pStyle w:val="5"/>
        <w:spacing w:before="156" w:line="219" w:lineRule="auto"/>
        <w:ind w:left="869"/>
        <w:rPr>
          <w:sz w:val="24"/>
          <w:szCs w:val="24"/>
        </w:rPr>
      </w:pPr>
      <w:r>
        <w:rPr>
          <w:spacing w:val="1"/>
          <w:sz w:val="24"/>
          <w:szCs w:val="24"/>
        </w:rPr>
        <w:t>作用：更改传感器的</w:t>
      </w:r>
      <w:r>
        <w:rPr>
          <w:spacing w:val="-37"/>
          <w:sz w:val="24"/>
          <w:szCs w:val="24"/>
        </w:rPr>
        <w:t xml:space="preserve"> </w:t>
      </w:r>
      <w:r>
        <w:rPr>
          <w:rFonts w:ascii="Times New Roman" w:hAnsi="Times New Roman" w:eastAsia="Times New Roman" w:cs="Times New Roman"/>
          <w:sz w:val="24"/>
          <w:szCs w:val="24"/>
        </w:rPr>
        <w:t>Modbus</w:t>
      </w:r>
      <w:r>
        <w:rPr>
          <w:rFonts w:ascii="Times New Roman" w:hAnsi="Times New Roman" w:eastAsia="Times New Roman" w:cs="Times New Roman"/>
          <w:spacing w:val="1"/>
          <w:sz w:val="24"/>
          <w:szCs w:val="24"/>
        </w:rPr>
        <w:t xml:space="preserve">  </w:t>
      </w:r>
      <w:r>
        <w:rPr>
          <w:spacing w:val="1"/>
          <w:sz w:val="24"/>
          <w:szCs w:val="24"/>
        </w:rPr>
        <w:t>设备地址。</w:t>
      </w:r>
    </w:p>
    <w:p w14:paraId="0A2B4786">
      <w:pPr>
        <w:pStyle w:val="5"/>
        <w:spacing w:before="147" w:line="219" w:lineRule="auto"/>
        <w:ind w:left="861"/>
        <w:rPr>
          <w:sz w:val="24"/>
          <w:szCs w:val="24"/>
        </w:rPr>
      </w:pPr>
      <w:r>
        <w:rPr>
          <w:spacing w:val="-7"/>
          <w:sz w:val="24"/>
          <w:szCs w:val="24"/>
        </w:rPr>
        <w:t>将传感器地址</w:t>
      </w:r>
      <w:r>
        <w:rPr>
          <w:rFonts w:ascii="Times New Roman" w:hAnsi="Times New Roman" w:eastAsia="Times New Roman" w:cs="Times New Roman"/>
          <w:spacing w:val="-7"/>
          <w:sz w:val="24"/>
          <w:szCs w:val="24"/>
        </w:rPr>
        <w:t xml:space="preserve">09   </w:t>
      </w:r>
      <w:r>
        <w:rPr>
          <w:spacing w:val="-7"/>
          <w:sz w:val="24"/>
          <w:szCs w:val="24"/>
        </w:rPr>
        <w:t>改为</w:t>
      </w:r>
      <w:r>
        <w:rPr>
          <w:rFonts w:ascii="Times New Roman" w:hAnsi="Times New Roman" w:eastAsia="Times New Roman" w:cs="Times New Roman"/>
          <w:spacing w:val="-7"/>
          <w:sz w:val="24"/>
          <w:szCs w:val="24"/>
        </w:rPr>
        <w:t xml:space="preserve">01  </w:t>
      </w:r>
      <w:r>
        <w:rPr>
          <w:spacing w:val="-7"/>
          <w:sz w:val="24"/>
          <w:szCs w:val="24"/>
        </w:rPr>
        <w:t>，范例如下：</w:t>
      </w:r>
    </w:p>
    <w:p w14:paraId="21595622">
      <w:pPr>
        <w:pStyle w:val="5"/>
        <w:spacing w:before="148" w:line="219" w:lineRule="auto"/>
        <w:ind w:left="861"/>
        <w:rPr>
          <w:rFonts w:ascii="Times New Roman" w:hAnsi="Times New Roman" w:eastAsia="Times New Roman" w:cs="Times New Roman"/>
          <w:sz w:val="24"/>
          <w:szCs w:val="24"/>
        </w:rPr>
      </w:pPr>
      <w:r>
        <w:rPr>
          <w:spacing w:val="-3"/>
          <w:sz w:val="24"/>
          <w:szCs w:val="24"/>
        </w:rPr>
        <w:t>请求帧：</w:t>
      </w:r>
      <w:r>
        <w:rPr>
          <w:rFonts w:ascii="Times New Roman" w:hAnsi="Times New Roman" w:eastAsia="Times New Roman" w:cs="Times New Roman"/>
          <w:spacing w:val="-3"/>
          <w:sz w:val="24"/>
          <w:szCs w:val="24"/>
        </w:rPr>
        <w:t>09 06 20 02</w:t>
      </w:r>
      <w:r>
        <w:rPr>
          <w:rFonts w:ascii="Times New Roman" w:hAnsi="Times New Roman" w:eastAsia="Times New Roman" w:cs="Times New Roman"/>
          <w:spacing w:val="40"/>
          <w:w w:val="101"/>
          <w:sz w:val="24"/>
          <w:szCs w:val="24"/>
        </w:rPr>
        <w:t xml:space="preserve"> </w:t>
      </w:r>
      <w:r>
        <w:rPr>
          <w:rFonts w:ascii="Times New Roman" w:hAnsi="Times New Roman" w:eastAsia="Times New Roman" w:cs="Times New Roman"/>
          <w:spacing w:val="-3"/>
          <w:sz w:val="24"/>
          <w:szCs w:val="24"/>
        </w:rPr>
        <w:t>00 01 E3</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3"/>
          <w:sz w:val="24"/>
          <w:szCs w:val="24"/>
        </w:rPr>
        <w:t>42</w:t>
      </w:r>
    </w:p>
    <w:p w14:paraId="20BB7B63">
      <w:pPr>
        <w:pStyle w:val="5"/>
        <w:spacing w:before="147" w:line="219" w:lineRule="auto"/>
        <w:ind w:left="866"/>
        <w:rPr>
          <w:rFonts w:ascii="Times New Roman" w:hAnsi="Times New Roman" w:eastAsia="Times New Roman" w:cs="Times New Roman"/>
          <w:sz w:val="24"/>
          <w:szCs w:val="24"/>
        </w:rPr>
      </w:pPr>
      <w:r>
        <w:rPr>
          <w:spacing w:val="-3"/>
          <w:sz w:val="24"/>
          <w:szCs w:val="24"/>
        </w:rPr>
        <w:t>应答帧：</w:t>
      </w:r>
      <w:r>
        <w:rPr>
          <w:rFonts w:ascii="Times New Roman" w:hAnsi="Times New Roman" w:eastAsia="Times New Roman" w:cs="Times New Roman"/>
          <w:spacing w:val="-3"/>
          <w:sz w:val="24"/>
          <w:szCs w:val="24"/>
        </w:rPr>
        <w:t>09 06 20 02</w:t>
      </w:r>
      <w:r>
        <w:rPr>
          <w:rFonts w:ascii="Times New Roman" w:hAnsi="Times New Roman" w:eastAsia="Times New Roman" w:cs="Times New Roman"/>
          <w:spacing w:val="38"/>
          <w:w w:val="101"/>
          <w:sz w:val="24"/>
          <w:szCs w:val="24"/>
        </w:rPr>
        <w:t xml:space="preserve"> </w:t>
      </w:r>
      <w:r>
        <w:rPr>
          <w:rFonts w:ascii="Times New Roman" w:hAnsi="Times New Roman" w:eastAsia="Times New Roman" w:cs="Times New Roman"/>
          <w:spacing w:val="-3"/>
          <w:sz w:val="24"/>
          <w:szCs w:val="24"/>
        </w:rPr>
        <w:t>00 01 E3</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pacing w:val="-3"/>
          <w:sz w:val="24"/>
          <w:szCs w:val="24"/>
        </w:rPr>
        <w:t>42</w:t>
      </w:r>
    </w:p>
    <w:p w14:paraId="7014D012">
      <w:pPr>
        <w:spacing w:line="390" w:lineRule="auto"/>
        <w:rPr>
          <w:rFonts w:ascii="Arial"/>
          <w:sz w:val="21"/>
        </w:rPr>
      </w:pPr>
    </w:p>
    <w:p w14:paraId="30F9A764">
      <w:pPr>
        <w:pStyle w:val="5"/>
        <w:spacing w:before="92" w:line="221" w:lineRule="auto"/>
        <w:ind w:left="448"/>
      </w:pPr>
      <w:r>
        <w:rPr>
          <w:rFonts w:ascii="Times New Roman" w:hAnsi="Times New Roman" w:eastAsia="Times New Roman" w:cs="Times New Roman"/>
          <w:b/>
          <w:bCs/>
          <w:spacing w:val="-8"/>
        </w:rPr>
        <w:t>5.</w:t>
      </w:r>
      <w:r>
        <w:rPr>
          <w:rFonts w:ascii="Times New Roman" w:hAnsi="Times New Roman" w:eastAsia="Times New Roman" w:cs="Times New Roman"/>
          <w:b/>
          <w:bCs/>
          <w:spacing w:val="10"/>
        </w:rPr>
        <w:t xml:space="preserve">     </w:t>
      </w:r>
      <w:r>
        <w:rPr>
          <w:b/>
          <w:bCs/>
          <w:spacing w:val="-8"/>
        </w:rPr>
        <w:t>错误响应</w:t>
      </w:r>
    </w:p>
    <w:p w14:paraId="3F5A8A6F">
      <w:pPr>
        <w:spacing w:line="374" w:lineRule="auto"/>
        <w:rPr>
          <w:rFonts w:ascii="Arial"/>
          <w:sz w:val="21"/>
        </w:rPr>
      </w:pPr>
    </w:p>
    <w:p w14:paraId="41F84E1A">
      <w:pPr>
        <w:pStyle w:val="5"/>
        <w:spacing w:before="79" w:line="219" w:lineRule="auto"/>
        <w:ind w:left="517"/>
        <w:rPr>
          <w:sz w:val="24"/>
          <w:szCs w:val="24"/>
        </w:rPr>
      </w:pPr>
      <w:r>
        <w:rPr>
          <w:spacing w:val="-4"/>
          <w:sz w:val="24"/>
          <w:szCs w:val="24"/>
        </w:rPr>
        <w:t>如果传感器不能正确执行上位机命令，则会返回如</w:t>
      </w:r>
      <w:r>
        <w:rPr>
          <w:spacing w:val="-5"/>
          <w:sz w:val="24"/>
          <w:szCs w:val="24"/>
        </w:rPr>
        <w:t>下格式信息：</w:t>
      </w:r>
    </w:p>
    <w:p w14:paraId="142449C6">
      <w:pPr>
        <w:spacing w:line="123" w:lineRule="exact"/>
      </w:pPr>
    </w:p>
    <w:tbl>
      <w:tblPr>
        <w:tblStyle w:val="33"/>
        <w:tblW w:w="6327" w:type="dxa"/>
        <w:tblInd w:w="17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1100"/>
        <w:gridCol w:w="1308"/>
        <w:gridCol w:w="1207"/>
        <w:gridCol w:w="1568"/>
      </w:tblGrid>
      <w:tr w14:paraId="3F0B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44" w:type="dxa"/>
            <w:vAlign w:val="top"/>
          </w:tcPr>
          <w:p w14:paraId="30386001">
            <w:pPr>
              <w:spacing w:before="82" w:line="220" w:lineRule="auto"/>
              <w:ind w:left="374"/>
              <w:rPr>
                <w:rFonts w:ascii="宋体" w:hAnsi="宋体" w:eastAsia="宋体" w:cs="宋体"/>
                <w:sz w:val="24"/>
                <w:szCs w:val="24"/>
              </w:rPr>
            </w:pPr>
            <w:r>
              <w:rPr>
                <w:rFonts w:ascii="宋体" w:hAnsi="宋体" w:eastAsia="宋体" w:cs="宋体"/>
                <w:spacing w:val="-8"/>
                <w:sz w:val="24"/>
                <w:szCs w:val="24"/>
              </w:rPr>
              <w:t>定义</w:t>
            </w:r>
          </w:p>
        </w:tc>
        <w:tc>
          <w:tcPr>
            <w:tcW w:w="1100" w:type="dxa"/>
            <w:vAlign w:val="top"/>
          </w:tcPr>
          <w:p w14:paraId="506B6E01">
            <w:pPr>
              <w:spacing w:before="81" w:line="229" w:lineRule="auto"/>
              <w:ind w:left="328"/>
              <w:rPr>
                <w:rFonts w:ascii="宋体" w:hAnsi="宋体" w:eastAsia="宋体" w:cs="宋体"/>
                <w:sz w:val="24"/>
                <w:szCs w:val="24"/>
              </w:rPr>
            </w:pPr>
            <w:r>
              <w:rPr>
                <w:rFonts w:ascii="宋体" w:hAnsi="宋体" w:eastAsia="宋体" w:cs="宋体"/>
                <w:spacing w:val="-5"/>
                <w:sz w:val="24"/>
                <w:szCs w:val="24"/>
              </w:rPr>
              <w:t>地址</w:t>
            </w:r>
          </w:p>
        </w:tc>
        <w:tc>
          <w:tcPr>
            <w:tcW w:w="1308" w:type="dxa"/>
            <w:vAlign w:val="top"/>
          </w:tcPr>
          <w:p w14:paraId="01023E13">
            <w:pPr>
              <w:spacing w:before="81" w:line="221" w:lineRule="auto"/>
              <w:ind w:left="331"/>
              <w:rPr>
                <w:rFonts w:ascii="宋体" w:hAnsi="宋体" w:eastAsia="宋体" w:cs="宋体"/>
                <w:sz w:val="24"/>
                <w:szCs w:val="24"/>
              </w:rPr>
            </w:pPr>
            <w:r>
              <w:rPr>
                <w:rFonts w:ascii="宋体" w:hAnsi="宋体" w:eastAsia="宋体" w:cs="宋体"/>
                <w:spacing w:val="-10"/>
                <w:sz w:val="24"/>
                <w:szCs w:val="24"/>
              </w:rPr>
              <w:t>功能码</w:t>
            </w:r>
          </w:p>
        </w:tc>
        <w:tc>
          <w:tcPr>
            <w:tcW w:w="1207" w:type="dxa"/>
            <w:vAlign w:val="top"/>
          </w:tcPr>
          <w:p w14:paraId="09964097">
            <w:pPr>
              <w:pStyle w:val="32"/>
              <w:spacing w:before="174" w:line="188" w:lineRule="auto"/>
              <w:ind w:left="303"/>
            </w:pPr>
            <w:r>
              <w:rPr>
                <w:spacing w:val="-4"/>
              </w:rPr>
              <w:t>CODE</w:t>
            </w:r>
          </w:p>
        </w:tc>
        <w:tc>
          <w:tcPr>
            <w:tcW w:w="1568" w:type="dxa"/>
            <w:vAlign w:val="top"/>
          </w:tcPr>
          <w:p w14:paraId="596E0737">
            <w:pPr>
              <w:pStyle w:val="32"/>
              <w:spacing w:before="82" w:line="220" w:lineRule="auto"/>
              <w:ind w:left="298"/>
              <w:rPr>
                <w:rFonts w:ascii="宋体" w:hAnsi="宋体" w:eastAsia="宋体" w:cs="宋体"/>
              </w:rPr>
            </w:pPr>
            <w:r>
              <w:rPr>
                <w:spacing w:val="-5"/>
              </w:rPr>
              <w:t>CRC</w:t>
            </w:r>
            <w:r>
              <w:rPr>
                <w:spacing w:val="16"/>
              </w:rPr>
              <w:t xml:space="preserve">  </w:t>
            </w:r>
            <w:r>
              <w:rPr>
                <w:rFonts w:ascii="宋体" w:hAnsi="宋体" w:eastAsia="宋体" w:cs="宋体"/>
                <w:spacing w:val="-5"/>
              </w:rPr>
              <w:t>校验</w:t>
            </w:r>
          </w:p>
        </w:tc>
      </w:tr>
      <w:tr w14:paraId="79AD5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144" w:type="dxa"/>
            <w:vAlign w:val="top"/>
          </w:tcPr>
          <w:p w14:paraId="0007E5D5">
            <w:pPr>
              <w:spacing w:before="73" w:line="219" w:lineRule="auto"/>
              <w:ind w:left="360"/>
              <w:rPr>
                <w:rFonts w:ascii="宋体" w:hAnsi="宋体" w:eastAsia="宋体" w:cs="宋体"/>
                <w:sz w:val="24"/>
                <w:szCs w:val="24"/>
              </w:rPr>
            </w:pPr>
            <w:r>
              <w:rPr>
                <w:rFonts w:ascii="宋体" w:hAnsi="宋体" w:eastAsia="宋体" w:cs="宋体"/>
                <w:spacing w:val="-6"/>
                <w:sz w:val="24"/>
                <w:szCs w:val="24"/>
              </w:rPr>
              <w:t>数据</w:t>
            </w:r>
          </w:p>
        </w:tc>
        <w:tc>
          <w:tcPr>
            <w:tcW w:w="1100" w:type="dxa"/>
            <w:vAlign w:val="top"/>
          </w:tcPr>
          <w:p w14:paraId="2747D145">
            <w:pPr>
              <w:pStyle w:val="32"/>
              <w:spacing w:before="166" w:line="189" w:lineRule="auto"/>
              <w:ind w:left="208"/>
            </w:pPr>
            <w:r>
              <w:rPr>
                <w:spacing w:val="-1"/>
              </w:rPr>
              <w:t>ADDR</w:t>
            </w:r>
          </w:p>
        </w:tc>
        <w:tc>
          <w:tcPr>
            <w:tcW w:w="1308" w:type="dxa"/>
            <w:vAlign w:val="top"/>
          </w:tcPr>
          <w:p w14:paraId="0D156FEF">
            <w:pPr>
              <w:pStyle w:val="32"/>
              <w:spacing w:before="167" w:line="188" w:lineRule="auto"/>
              <w:ind w:left="127"/>
            </w:pPr>
            <w:r>
              <w:rPr>
                <w:spacing w:val="-4"/>
              </w:rPr>
              <w:t>COM+80H</w:t>
            </w:r>
          </w:p>
        </w:tc>
        <w:tc>
          <w:tcPr>
            <w:tcW w:w="1207" w:type="dxa"/>
            <w:vAlign w:val="top"/>
          </w:tcPr>
          <w:p w14:paraId="5813035C">
            <w:pPr>
              <w:pStyle w:val="32"/>
              <w:spacing w:before="175" w:line="160" w:lineRule="exact"/>
              <w:ind w:left="489"/>
            </w:pPr>
            <w:r>
              <w:rPr>
                <w:spacing w:val="-2"/>
                <w:position w:val="-1"/>
              </w:rPr>
              <w:t>xx</w:t>
            </w:r>
          </w:p>
        </w:tc>
        <w:tc>
          <w:tcPr>
            <w:tcW w:w="1568" w:type="dxa"/>
            <w:vAlign w:val="top"/>
          </w:tcPr>
          <w:p w14:paraId="2707FB4C">
            <w:pPr>
              <w:pStyle w:val="32"/>
              <w:spacing w:before="167" w:line="188" w:lineRule="auto"/>
              <w:ind w:left="418"/>
            </w:pPr>
            <w:r>
              <w:rPr>
                <w:spacing w:val="-11"/>
              </w:rPr>
              <w:t>CRC</w:t>
            </w:r>
            <w:r>
              <w:t xml:space="preserve">  </w:t>
            </w:r>
            <w:r>
              <w:rPr>
                <w:spacing w:val="-11"/>
              </w:rPr>
              <w:t>16</w:t>
            </w:r>
          </w:p>
        </w:tc>
      </w:tr>
      <w:tr w14:paraId="4B366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44" w:type="dxa"/>
            <w:vAlign w:val="top"/>
          </w:tcPr>
          <w:p w14:paraId="09118EB2">
            <w:pPr>
              <w:spacing w:before="82" w:line="219" w:lineRule="auto"/>
              <w:ind w:left="237"/>
              <w:rPr>
                <w:rFonts w:ascii="宋体" w:hAnsi="宋体" w:eastAsia="宋体" w:cs="宋体"/>
                <w:sz w:val="24"/>
                <w:szCs w:val="24"/>
              </w:rPr>
            </w:pPr>
            <w:r>
              <w:rPr>
                <w:rFonts w:ascii="宋体" w:hAnsi="宋体" w:eastAsia="宋体" w:cs="宋体"/>
                <w:spacing w:val="-8"/>
                <w:sz w:val="24"/>
                <w:szCs w:val="24"/>
              </w:rPr>
              <w:t>字节数</w:t>
            </w:r>
          </w:p>
        </w:tc>
        <w:tc>
          <w:tcPr>
            <w:tcW w:w="1100" w:type="dxa"/>
            <w:vAlign w:val="top"/>
          </w:tcPr>
          <w:p w14:paraId="071D8B5D">
            <w:pPr>
              <w:pStyle w:val="32"/>
              <w:spacing w:before="176" w:line="188" w:lineRule="auto"/>
              <w:ind w:left="565"/>
            </w:pPr>
            <w:r>
              <w:t>1</w:t>
            </w:r>
          </w:p>
        </w:tc>
        <w:tc>
          <w:tcPr>
            <w:tcW w:w="1308" w:type="dxa"/>
            <w:vAlign w:val="top"/>
          </w:tcPr>
          <w:p w14:paraId="46F7F0D6">
            <w:pPr>
              <w:pStyle w:val="32"/>
              <w:spacing w:before="176" w:line="188" w:lineRule="auto"/>
              <w:ind w:left="675"/>
            </w:pPr>
            <w:r>
              <w:t>1</w:t>
            </w:r>
          </w:p>
        </w:tc>
        <w:tc>
          <w:tcPr>
            <w:tcW w:w="1207" w:type="dxa"/>
            <w:vAlign w:val="top"/>
          </w:tcPr>
          <w:p w14:paraId="73457009">
            <w:pPr>
              <w:pStyle w:val="32"/>
              <w:spacing w:before="176" w:line="188" w:lineRule="auto"/>
              <w:ind w:left="627"/>
            </w:pPr>
            <w:r>
              <w:t>1</w:t>
            </w:r>
          </w:p>
        </w:tc>
        <w:tc>
          <w:tcPr>
            <w:tcW w:w="1568" w:type="dxa"/>
            <w:vAlign w:val="top"/>
          </w:tcPr>
          <w:p w14:paraId="7231572D">
            <w:pPr>
              <w:pStyle w:val="32"/>
              <w:spacing w:before="176" w:line="188" w:lineRule="auto"/>
              <w:ind w:left="736"/>
            </w:pPr>
            <w:r>
              <w:t>2</w:t>
            </w:r>
          </w:p>
        </w:tc>
      </w:tr>
    </w:tbl>
    <w:p w14:paraId="6A61440E">
      <w:pPr>
        <w:pStyle w:val="5"/>
        <w:numPr>
          <w:ilvl w:val="0"/>
          <w:numId w:val="3"/>
        </w:numPr>
        <w:spacing w:before="238" w:line="212" w:lineRule="auto"/>
        <w:ind w:left="447"/>
        <w:rPr>
          <w:spacing w:val="-3"/>
          <w:sz w:val="24"/>
          <w:szCs w:val="24"/>
        </w:rPr>
      </w:pP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3"/>
          <w:sz w:val="24"/>
          <w:szCs w:val="24"/>
        </w:rPr>
        <w:t>CODE</w:t>
      </w:r>
      <w:r>
        <w:rPr>
          <w:spacing w:val="-3"/>
          <w:sz w:val="24"/>
          <w:szCs w:val="24"/>
        </w:rPr>
        <w:t>：</w:t>
      </w:r>
      <w:r>
        <w:rPr>
          <w:rFonts w:ascii="Times New Roman" w:hAnsi="Times New Roman" w:eastAsia="Times New Roman" w:cs="Times New Roman"/>
          <w:spacing w:val="-3"/>
          <w:sz w:val="24"/>
          <w:szCs w:val="24"/>
        </w:rPr>
        <w:t xml:space="preserve">01 –    </w:t>
      </w:r>
      <w:r>
        <w:rPr>
          <w:spacing w:val="-3"/>
          <w:sz w:val="24"/>
          <w:szCs w:val="24"/>
        </w:rPr>
        <w:t>功能码错</w:t>
      </w:r>
    </w:p>
    <w:p w14:paraId="1B7E0BBF">
      <w:pPr>
        <w:pStyle w:val="5"/>
        <w:spacing w:before="270" w:line="219" w:lineRule="auto"/>
        <w:ind w:left="1751"/>
        <w:rPr>
          <w:sz w:val="24"/>
          <w:szCs w:val="24"/>
        </w:rPr>
      </w:pPr>
      <w:r>
        <w:rPr>
          <w:rFonts w:ascii="Times New Roman" w:hAnsi="Times New Roman" w:eastAsia="Times New Roman" w:cs="Times New Roman"/>
          <w:spacing w:val="-3"/>
          <w:sz w:val="24"/>
          <w:szCs w:val="24"/>
        </w:rPr>
        <w:t xml:space="preserve">03 –    </w:t>
      </w:r>
      <w:r>
        <w:rPr>
          <w:spacing w:val="-3"/>
          <w:sz w:val="24"/>
          <w:szCs w:val="24"/>
        </w:rPr>
        <w:t>数据错</w:t>
      </w:r>
    </w:p>
    <w:p w14:paraId="5FA86147">
      <w:pPr>
        <w:spacing w:line="219" w:lineRule="auto"/>
        <w:rPr>
          <w:rFonts w:ascii="Times New Roman" w:hAnsi="Times New Roman"/>
          <w:sz w:val="24"/>
        </w:rPr>
      </w:pPr>
      <w:r>
        <w:rPr>
          <w:rFonts w:ascii="Times New Roman" w:hAnsi="Times New Roman" w:eastAsia="Times New Roman" w:cs="Times New Roman"/>
          <w:spacing w:val="-3"/>
          <w:sz w:val="24"/>
          <w:szCs w:val="24"/>
        </w:rPr>
        <w:t>b)        COM</w:t>
      </w:r>
      <w:r>
        <w:rPr>
          <w:spacing w:val="-3"/>
          <w:sz w:val="24"/>
          <w:szCs w:val="24"/>
        </w:rPr>
        <w:t>：接收到的功能码</w:t>
      </w:r>
    </w:p>
    <w:sectPr>
      <w:headerReference r:id="rId5" w:type="default"/>
      <w:footerReference r:id="rId6" w:type="default"/>
      <w:pgSz w:w="11906" w:h="16838"/>
      <w:pgMar w:top="1134" w:right="1077" w:bottom="1134" w:left="1077"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A110">
    <w:pPr>
      <w:pStyle w:val="8"/>
      <w:rPr>
        <w:rFonts w:ascii="Times New Roman" w:hAnsi="Times New Roman" w:eastAsia="宋体" w:cs="Times New Roman"/>
      </w:rPr>
    </w:pPr>
    <w:r>
      <w:rPr>
        <w:rFonts w:ascii="Times New Roman" w:hAnsi="Times New Roman" w:eastAsia="宋体" w:cs="Times New Roman"/>
      </w:rPr>
      <w:t>凯米斯</w:t>
    </w:r>
    <w:r>
      <w:rPr>
        <w:rFonts w:hint="eastAsia" w:ascii="Times New Roman" w:hAnsi="Times New Roman" w:eastAsia="宋体" w:cs="Times New Roman"/>
      </w:rPr>
      <w:t xml:space="preserve">科技                         </w:t>
    </w:r>
    <w:r>
      <w:rPr>
        <w:rFonts w:ascii="Times New Roman" w:hAnsi="Times New Roman" w:eastAsia="宋体" w:cs="Times New Roman"/>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PAGE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t xml:space="preserve"> / </w:t>
    </w:r>
    <w:r>
      <w:rPr>
        <w:rFonts w:ascii="Times New Roman" w:hAnsi="Times New Roman" w:eastAsia="宋体" w:cs="Times New Roman"/>
      </w:rPr>
      <w:fldChar w:fldCharType="begin"/>
    </w:r>
    <w:r>
      <w:rPr>
        <w:rFonts w:ascii="Times New Roman" w:hAnsi="Times New Roman" w:eastAsia="宋体" w:cs="Times New Roman"/>
      </w:rPr>
      <w:instrText xml:space="preserve"> NUMPAGES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p>
  <w:p w14:paraId="40B69667">
    <w:pPr>
      <w:rPr>
        <w:rFonts w:ascii="Times New Roman" w:hAnsi="Times New Roman" w:eastAsia="宋体" w:cs="Times New Roman"/>
        <w:sz w:val="18"/>
        <w:szCs w:val="18"/>
      </w:rPr>
    </w:pPr>
    <w:r>
      <w:fldChar w:fldCharType="begin"/>
    </w:r>
    <w:r>
      <w:instrText xml:space="preserve"> HYPERLINK "http://www.chemins-tech.com" </w:instrText>
    </w:r>
    <w:r>
      <w:fldChar w:fldCharType="separate"/>
    </w:r>
    <w:r>
      <w:rPr>
        <w:rStyle w:val="16"/>
        <w:rFonts w:ascii="Times New Roman" w:hAnsi="Times New Roman" w:eastAsia="宋体" w:cs="Times New Roman"/>
        <w:sz w:val="18"/>
        <w:szCs w:val="18"/>
      </w:rPr>
      <w:t>www.chemins-tech.com</w:t>
    </w:r>
    <w:r>
      <w:rPr>
        <w:rStyle w:val="16"/>
        <w:rFonts w:ascii="Times New Roman" w:hAnsi="Times New Roman" w:eastAsia="宋体" w:cs="Times New Roman"/>
        <w:sz w:val="18"/>
        <w:szCs w:val="18"/>
      </w:rPr>
      <w:fldChar w:fldCharType="end"/>
    </w:r>
  </w:p>
  <w:p w14:paraId="4B68140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B7B9">
    <w:pPr>
      <w:pStyle w:val="8"/>
      <w:rPr>
        <w:rFonts w:ascii="Times New Roman" w:hAnsi="Times New Roman" w:eastAsia="宋体" w:cs="Times New Roman"/>
      </w:rPr>
    </w:pPr>
    <w:r>
      <w:rPr>
        <w:rFonts w:ascii="Times New Roman" w:hAnsi="Times New Roman" w:eastAsia="宋体" w:cs="Times New Roman"/>
      </w:rPr>
      <w:t>凯米斯</w:t>
    </w:r>
    <w:r>
      <w:rPr>
        <w:rFonts w:hint="eastAsia" w:ascii="Times New Roman" w:hAnsi="Times New Roman" w:eastAsia="宋体" w:cs="Times New Roman"/>
      </w:rPr>
      <w:t xml:space="preserve">科技                         </w:t>
    </w:r>
    <w:r>
      <w:rPr>
        <w:rFonts w:ascii="Times New Roman" w:hAnsi="Times New Roman" w:eastAsia="宋体" w:cs="Times New Roman"/>
      </w:rPr>
      <w:t xml:space="preserve">                                                                   </w:t>
    </w:r>
    <w:r>
      <w:rPr>
        <w:rFonts w:ascii="Times New Roman" w:hAnsi="Times New Roman" w:eastAsia="宋体" w:cs="Times New Roman"/>
      </w:rPr>
      <w:fldChar w:fldCharType="begin"/>
    </w:r>
    <w:r>
      <w:rPr>
        <w:rFonts w:ascii="Times New Roman" w:hAnsi="Times New Roman" w:eastAsia="宋体" w:cs="Times New Roman"/>
      </w:rPr>
      <w:instrText xml:space="preserve"> PAGE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t xml:space="preserve"> / </w:t>
    </w:r>
    <w:r>
      <w:rPr>
        <w:rFonts w:ascii="Times New Roman" w:hAnsi="Times New Roman" w:eastAsia="宋体" w:cs="Times New Roman"/>
      </w:rPr>
      <w:fldChar w:fldCharType="begin"/>
    </w:r>
    <w:r>
      <w:rPr>
        <w:rFonts w:ascii="Times New Roman" w:hAnsi="Times New Roman" w:eastAsia="宋体" w:cs="Times New Roman"/>
      </w:rPr>
      <w:instrText xml:space="preserve"> NUMPAGES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p>
  <w:p w14:paraId="6C53C317">
    <w:pPr>
      <w:rPr>
        <w:rFonts w:ascii="Times New Roman" w:hAnsi="Times New Roman" w:eastAsia="宋体" w:cs="Times New Roman"/>
        <w:sz w:val="18"/>
        <w:szCs w:val="18"/>
      </w:rPr>
    </w:pPr>
    <w:r>
      <w:fldChar w:fldCharType="begin"/>
    </w:r>
    <w:r>
      <w:instrText xml:space="preserve"> HYPERLINK "http://www.chemins-tech.com" </w:instrText>
    </w:r>
    <w:r>
      <w:fldChar w:fldCharType="separate"/>
    </w:r>
    <w:r>
      <w:rPr>
        <w:rStyle w:val="16"/>
        <w:rFonts w:ascii="Times New Roman" w:hAnsi="Times New Roman" w:eastAsia="宋体" w:cs="Times New Roman"/>
        <w:sz w:val="18"/>
        <w:szCs w:val="18"/>
      </w:rPr>
      <w:t>www.chemins-tech.com</w:t>
    </w:r>
    <w:r>
      <w:rPr>
        <w:rStyle w:val="16"/>
        <w:rFonts w:ascii="Times New Roman" w:hAnsi="Times New Roman" w:eastAsia="宋体" w:cs="Times New Roman"/>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092D8">
    <w:pPr>
      <w:spacing w:line="46"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608330</wp:posOffset>
              </wp:positionH>
              <wp:positionV relativeFrom="page">
                <wp:posOffset>1266190</wp:posOffset>
              </wp:positionV>
              <wp:extent cx="6189345" cy="9525"/>
              <wp:effectExtent l="0" t="0" r="0" b="0"/>
              <wp:wrapNone/>
              <wp:docPr id="21" name="任意多边形 21"/>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47.9pt;margin-top:99.7pt;height:0.75pt;width:487.35pt;mso-position-horizontal-relative:page;mso-position-vertical-relative:page;z-index:251659264;mso-width-relative:page;mso-height-relative:page;" fillcolor="#000000" filled="t" stroked="f" coordsize="9747,15" o:allowincell="f" o:gfxdata="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qsQdgAAAALAQAADwAA&#10;AAAAAAABACAAAAAiAAAAZHJzL2Rvd25yZXYueG1sUEsBAhQAFAAAAAgAh07iQC1kEjAWAgAAfQQA&#10;AA4AAAAAAAAAAQAgAAAAJwEAAGRycy9lMm9Eb2MueG1sUEsFBgAAAAAGAAYAWQEAAK8FAAAAAA==&#10;" path="m0,0l9746,0,9746,14,0,14,0,0xe">
              <v:fill on="t" focussize="0,0"/>
              <v:stroke on="f"/>
              <v:imagedata o:title=""/>
              <o:lock v:ext="edit" aspectratio="f"/>
            </v:shape>
          </w:pict>
        </mc:Fallback>
      </mc:AlternateContent>
    </w:r>
    <w:r>
      <w:drawing>
        <wp:inline distT="0" distB="0" distL="0" distR="0">
          <wp:extent cx="1697990" cy="405130"/>
          <wp:effectExtent l="0" t="0" r="889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srcRect/>
                  <a:stretch>
                    <a:fillRect/>
                  </a:stretch>
                </pic:blipFill>
                <pic:spPr>
                  <a:xfrm>
                    <a:off x="0" y="0"/>
                    <a:ext cx="1698463" cy="405581"/>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7F5A">
    <w:pPr>
      <w:pStyle w:val="9"/>
      <w:jc w:val="both"/>
    </w:pPr>
    <w:r>
      <w:drawing>
        <wp:inline distT="0" distB="0" distL="0" distR="0">
          <wp:extent cx="1697990" cy="405130"/>
          <wp:effectExtent l="1905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
                  <a:srcRect/>
                  <a:stretch>
                    <a:fillRect/>
                  </a:stretch>
                </pic:blipFill>
                <pic:spPr>
                  <a:xfrm>
                    <a:off x="0" y="0"/>
                    <a:ext cx="1698463" cy="40558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7FBCE2"/>
    <w:multiLevelType w:val="singleLevel"/>
    <w:tmpl w:val="397FBCE2"/>
    <w:lvl w:ilvl="0" w:tentative="0">
      <w:start w:val="1"/>
      <w:numFmt w:val="lowerLetter"/>
      <w:suff w:val="space"/>
      <w:lvlText w:val="%1)"/>
      <w:lvlJc w:val="left"/>
    </w:lvl>
  </w:abstractNum>
  <w:abstractNum w:abstractNumId="1">
    <w:nsid w:val="55B53A7C"/>
    <w:multiLevelType w:val="multilevel"/>
    <w:tmpl w:val="55B53A7C"/>
    <w:lvl w:ilvl="0" w:tentative="0">
      <w:start w:val="1"/>
      <w:numFmt w:val="bullet"/>
      <w:lvlText w:val=""/>
      <w:lvlJc w:val="left"/>
      <w:pPr>
        <w:ind w:left="420" w:hanging="420"/>
      </w:pPr>
      <w:rPr>
        <w:rFonts w:hint="default" w:ascii="Wingdings" w:hAnsi="Wingdings"/>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EA3C78"/>
    <w:multiLevelType w:val="singleLevel"/>
    <w:tmpl w:val="5DEA3C78"/>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YjJkMGIyYmZkOTBlMzJmNzk5ZTJmZTczMTFmYzEifQ=="/>
  </w:docVars>
  <w:rsids>
    <w:rsidRoot w:val="00172A27"/>
    <w:rsid w:val="00001C04"/>
    <w:rsid w:val="00027D72"/>
    <w:rsid w:val="00030DE7"/>
    <w:rsid w:val="000376D4"/>
    <w:rsid w:val="0006269E"/>
    <w:rsid w:val="0006344B"/>
    <w:rsid w:val="00066C82"/>
    <w:rsid w:val="00082C58"/>
    <w:rsid w:val="000830A4"/>
    <w:rsid w:val="00090764"/>
    <w:rsid w:val="00090D83"/>
    <w:rsid w:val="00091D0E"/>
    <w:rsid w:val="000A22CC"/>
    <w:rsid w:val="000B4CAF"/>
    <w:rsid w:val="000B5A72"/>
    <w:rsid w:val="000D5D0C"/>
    <w:rsid w:val="000D63A0"/>
    <w:rsid w:val="000E0C2B"/>
    <w:rsid w:val="000E4B88"/>
    <w:rsid w:val="000F2F75"/>
    <w:rsid w:val="001304DB"/>
    <w:rsid w:val="00134A76"/>
    <w:rsid w:val="00134A9E"/>
    <w:rsid w:val="00147416"/>
    <w:rsid w:val="00172A27"/>
    <w:rsid w:val="00194493"/>
    <w:rsid w:val="001A29F2"/>
    <w:rsid w:val="001A437B"/>
    <w:rsid w:val="001A4BFA"/>
    <w:rsid w:val="001B36D2"/>
    <w:rsid w:val="001B6A5B"/>
    <w:rsid w:val="001D43DB"/>
    <w:rsid w:val="001F0304"/>
    <w:rsid w:val="00203284"/>
    <w:rsid w:val="0022100E"/>
    <w:rsid w:val="00221C8A"/>
    <w:rsid w:val="00222BB7"/>
    <w:rsid w:val="00226015"/>
    <w:rsid w:val="0023073A"/>
    <w:rsid w:val="00230D50"/>
    <w:rsid w:val="00243C8D"/>
    <w:rsid w:val="00250BA6"/>
    <w:rsid w:val="00251233"/>
    <w:rsid w:val="00251AB6"/>
    <w:rsid w:val="00252660"/>
    <w:rsid w:val="00253DDC"/>
    <w:rsid w:val="00261554"/>
    <w:rsid w:val="00265396"/>
    <w:rsid w:val="0028002B"/>
    <w:rsid w:val="00281D89"/>
    <w:rsid w:val="002A3F5D"/>
    <w:rsid w:val="002A76DA"/>
    <w:rsid w:val="002B2039"/>
    <w:rsid w:val="002D1654"/>
    <w:rsid w:val="002D3E0C"/>
    <w:rsid w:val="002E761E"/>
    <w:rsid w:val="002F4567"/>
    <w:rsid w:val="00303F39"/>
    <w:rsid w:val="0031107C"/>
    <w:rsid w:val="0031624E"/>
    <w:rsid w:val="00323459"/>
    <w:rsid w:val="00323E6F"/>
    <w:rsid w:val="00327078"/>
    <w:rsid w:val="00334DCC"/>
    <w:rsid w:val="00337849"/>
    <w:rsid w:val="003446DB"/>
    <w:rsid w:val="0034527F"/>
    <w:rsid w:val="0035317C"/>
    <w:rsid w:val="00375C76"/>
    <w:rsid w:val="003804A9"/>
    <w:rsid w:val="0038166E"/>
    <w:rsid w:val="0038443F"/>
    <w:rsid w:val="003975CA"/>
    <w:rsid w:val="003A3773"/>
    <w:rsid w:val="003A4BB0"/>
    <w:rsid w:val="003A4CEE"/>
    <w:rsid w:val="003C1B49"/>
    <w:rsid w:val="003C568C"/>
    <w:rsid w:val="003D41C2"/>
    <w:rsid w:val="003D4B9E"/>
    <w:rsid w:val="003E3E8B"/>
    <w:rsid w:val="003E4D16"/>
    <w:rsid w:val="003F5ED7"/>
    <w:rsid w:val="004015D1"/>
    <w:rsid w:val="00406A14"/>
    <w:rsid w:val="00412901"/>
    <w:rsid w:val="00426B93"/>
    <w:rsid w:val="00444CCE"/>
    <w:rsid w:val="004451B1"/>
    <w:rsid w:val="0046332E"/>
    <w:rsid w:val="0046462E"/>
    <w:rsid w:val="00467500"/>
    <w:rsid w:val="004731EA"/>
    <w:rsid w:val="00480FF7"/>
    <w:rsid w:val="004819B1"/>
    <w:rsid w:val="00495F7C"/>
    <w:rsid w:val="004A0B97"/>
    <w:rsid w:val="004A392C"/>
    <w:rsid w:val="004B2827"/>
    <w:rsid w:val="004B7EB4"/>
    <w:rsid w:val="004C0F8D"/>
    <w:rsid w:val="004E2055"/>
    <w:rsid w:val="004E2190"/>
    <w:rsid w:val="004E7CA4"/>
    <w:rsid w:val="004F2690"/>
    <w:rsid w:val="005036F6"/>
    <w:rsid w:val="00505FFD"/>
    <w:rsid w:val="005060D7"/>
    <w:rsid w:val="005073E6"/>
    <w:rsid w:val="0052736D"/>
    <w:rsid w:val="005417A4"/>
    <w:rsid w:val="00577011"/>
    <w:rsid w:val="00583179"/>
    <w:rsid w:val="00584D69"/>
    <w:rsid w:val="005A603D"/>
    <w:rsid w:val="005A62A5"/>
    <w:rsid w:val="005B6EDA"/>
    <w:rsid w:val="005B7FF9"/>
    <w:rsid w:val="005C12E2"/>
    <w:rsid w:val="005D5BA8"/>
    <w:rsid w:val="005E1DB8"/>
    <w:rsid w:val="005E2EDA"/>
    <w:rsid w:val="005E63B6"/>
    <w:rsid w:val="005F4A02"/>
    <w:rsid w:val="005F62E7"/>
    <w:rsid w:val="005F79A2"/>
    <w:rsid w:val="00604479"/>
    <w:rsid w:val="00616EF1"/>
    <w:rsid w:val="00623C59"/>
    <w:rsid w:val="00624DD0"/>
    <w:rsid w:val="00625357"/>
    <w:rsid w:val="006466EC"/>
    <w:rsid w:val="00655A21"/>
    <w:rsid w:val="00657A98"/>
    <w:rsid w:val="00660415"/>
    <w:rsid w:val="00660C6A"/>
    <w:rsid w:val="00663AA0"/>
    <w:rsid w:val="006663C7"/>
    <w:rsid w:val="00667988"/>
    <w:rsid w:val="00670FE4"/>
    <w:rsid w:val="00695461"/>
    <w:rsid w:val="00696693"/>
    <w:rsid w:val="00697D2A"/>
    <w:rsid w:val="006A0FED"/>
    <w:rsid w:val="006A189D"/>
    <w:rsid w:val="006A221D"/>
    <w:rsid w:val="006B387E"/>
    <w:rsid w:val="006B7996"/>
    <w:rsid w:val="006C07C3"/>
    <w:rsid w:val="006C11AB"/>
    <w:rsid w:val="006C659B"/>
    <w:rsid w:val="006C6FD4"/>
    <w:rsid w:val="006F6861"/>
    <w:rsid w:val="007009F2"/>
    <w:rsid w:val="00705FDD"/>
    <w:rsid w:val="00712FD2"/>
    <w:rsid w:val="00727704"/>
    <w:rsid w:val="007322A7"/>
    <w:rsid w:val="0073361D"/>
    <w:rsid w:val="0074128B"/>
    <w:rsid w:val="00760131"/>
    <w:rsid w:val="00770485"/>
    <w:rsid w:val="00783D6E"/>
    <w:rsid w:val="007866BC"/>
    <w:rsid w:val="0079218B"/>
    <w:rsid w:val="00792E9E"/>
    <w:rsid w:val="007A052F"/>
    <w:rsid w:val="007B0EF9"/>
    <w:rsid w:val="007D5653"/>
    <w:rsid w:val="007F0AE6"/>
    <w:rsid w:val="00804974"/>
    <w:rsid w:val="00821AB3"/>
    <w:rsid w:val="008249E8"/>
    <w:rsid w:val="00824FCF"/>
    <w:rsid w:val="00844A8E"/>
    <w:rsid w:val="00870281"/>
    <w:rsid w:val="008712A8"/>
    <w:rsid w:val="00872F4B"/>
    <w:rsid w:val="00873D42"/>
    <w:rsid w:val="00883A8C"/>
    <w:rsid w:val="00890710"/>
    <w:rsid w:val="008A1FD0"/>
    <w:rsid w:val="008A6ED8"/>
    <w:rsid w:val="008B5233"/>
    <w:rsid w:val="008B6DFA"/>
    <w:rsid w:val="008E60E1"/>
    <w:rsid w:val="008F7CBC"/>
    <w:rsid w:val="009004FF"/>
    <w:rsid w:val="00905552"/>
    <w:rsid w:val="00914519"/>
    <w:rsid w:val="00915C93"/>
    <w:rsid w:val="009174A5"/>
    <w:rsid w:val="009208B3"/>
    <w:rsid w:val="009220A0"/>
    <w:rsid w:val="00925CBA"/>
    <w:rsid w:val="00942E11"/>
    <w:rsid w:val="0095662F"/>
    <w:rsid w:val="00965F98"/>
    <w:rsid w:val="00987F24"/>
    <w:rsid w:val="0099681C"/>
    <w:rsid w:val="0099722C"/>
    <w:rsid w:val="009A0AF5"/>
    <w:rsid w:val="009A25D8"/>
    <w:rsid w:val="009A29BD"/>
    <w:rsid w:val="009B3886"/>
    <w:rsid w:val="009C373B"/>
    <w:rsid w:val="009E1B03"/>
    <w:rsid w:val="009E6F1B"/>
    <w:rsid w:val="009F08FC"/>
    <w:rsid w:val="00A07BDE"/>
    <w:rsid w:val="00A15DF0"/>
    <w:rsid w:val="00A16376"/>
    <w:rsid w:val="00A2102A"/>
    <w:rsid w:val="00A550BC"/>
    <w:rsid w:val="00A574A5"/>
    <w:rsid w:val="00A64C06"/>
    <w:rsid w:val="00A73B1D"/>
    <w:rsid w:val="00A815C6"/>
    <w:rsid w:val="00A85B77"/>
    <w:rsid w:val="00A87F80"/>
    <w:rsid w:val="00A9119F"/>
    <w:rsid w:val="00A92213"/>
    <w:rsid w:val="00AB11BA"/>
    <w:rsid w:val="00AB3BED"/>
    <w:rsid w:val="00AC3F7F"/>
    <w:rsid w:val="00AC5CC1"/>
    <w:rsid w:val="00AD5BE6"/>
    <w:rsid w:val="00AF09CA"/>
    <w:rsid w:val="00B033B0"/>
    <w:rsid w:val="00B0423A"/>
    <w:rsid w:val="00B053CC"/>
    <w:rsid w:val="00B0746F"/>
    <w:rsid w:val="00B07F47"/>
    <w:rsid w:val="00B07FC9"/>
    <w:rsid w:val="00B11DD3"/>
    <w:rsid w:val="00B279F8"/>
    <w:rsid w:val="00B35016"/>
    <w:rsid w:val="00B43E3F"/>
    <w:rsid w:val="00B46BA0"/>
    <w:rsid w:val="00B64029"/>
    <w:rsid w:val="00B66656"/>
    <w:rsid w:val="00B66CDF"/>
    <w:rsid w:val="00B828C2"/>
    <w:rsid w:val="00B85D46"/>
    <w:rsid w:val="00B961E8"/>
    <w:rsid w:val="00B97269"/>
    <w:rsid w:val="00BA567A"/>
    <w:rsid w:val="00BC6BE8"/>
    <w:rsid w:val="00BD148D"/>
    <w:rsid w:val="00BE5555"/>
    <w:rsid w:val="00BE591F"/>
    <w:rsid w:val="00C30F12"/>
    <w:rsid w:val="00C3528C"/>
    <w:rsid w:val="00C40B2A"/>
    <w:rsid w:val="00C45DE9"/>
    <w:rsid w:val="00C53A88"/>
    <w:rsid w:val="00C568C8"/>
    <w:rsid w:val="00C63041"/>
    <w:rsid w:val="00C64709"/>
    <w:rsid w:val="00C70398"/>
    <w:rsid w:val="00C7525F"/>
    <w:rsid w:val="00C8157A"/>
    <w:rsid w:val="00C87409"/>
    <w:rsid w:val="00C92760"/>
    <w:rsid w:val="00C94B1F"/>
    <w:rsid w:val="00CA0655"/>
    <w:rsid w:val="00CA65CA"/>
    <w:rsid w:val="00CA65FF"/>
    <w:rsid w:val="00CB22F0"/>
    <w:rsid w:val="00CD4160"/>
    <w:rsid w:val="00CD5369"/>
    <w:rsid w:val="00CE00C4"/>
    <w:rsid w:val="00CE4604"/>
    <w:rsid w:val="00D01263"/>
    <w:rsid w:val="00D04434"/>
    <w:rsid w:val="00D10589"/>
    <w:rsid w:val="00D333E6"/>
    <w:rsid w:val="00D359BF"/>
    <w:rsid w:val="00D50905"/>
    <w:rsid w:val="00D60490"/>
    <w:rsid w:val="00D62982"/>
    <w:rsid w:val="00D64AC9"/>
    <w:rsid w:val="00D74839"/>
    <w:rsid w:val="00D81D5A"/>
    <w:rsid w:val="00D821F2"/>
    <w:rsid w:val="00D9207B"/>
    <w:rsid w:val="00D95C90"/>
    <w:rsid w:val="00DA210E"/>
    <w:rsid w:val="00DA48EE"/>
    <w:rsid w:val="00DB0D28"/>
    <w:rsid w:val="00DB1C51"/>
    <w:rsid w:val="00DB1EBD"/>
    <w:rsid w:val="00DB2E69"/>
    <w:rsid w:val="00DB49E5"/>
    <w:rsid w:val="00DC32FB"/>
    <w:rsid w:val="00DE14C2"/>
    <w:rsid w:val="00DE7FD6"/>
    <w:rsid w:val="00DF2138"/>
    <w:rsid w:val="00E05F09"/>
    <w:rsid w:val="00E11683"/>
    <w:rsid w:val="00E1443D"/>
    <w:rsid w:val="00E14B16"/>
    <w:rsid w:val="00E17A9D"/>
    <w:rsid w:val="00E21CF0"/>
    <w:rsid w:val="00E23245"/>
    <w:rsid w:val="00E30C6A"/>
    <w:rsid w:val="00E44E05"/>
    <w:rsid w:val="00E528A7"/>
    <w:rsid w:val="00E64173"/>
    <w:rsid w:val="00E72B05"/>
    <w:rsid w:val="00E828C9"/>
    <w:rsid w:val="00E842F3"/>
    <w:rsid w:val="00E879AA"/>
    <w:rsid w:val="00E96542"/>
    <w:rsid w:val="00E97A73"/>
    <w:rsid w:val="00EA5843"/>
    <w:rsid w:val="00EA6F77"/>
    <w:rsid w:val="00EB1249"/>
    <w:rsid w:val="00EC1923"/>
    <w:rsid w:val="00ED35A4"/>
    <w:rsid w:val="00ED3E2C"/>
    <w:rsid w:val="00EE039D"/>
    <w:rsid w:val="00EF06CE"/>
    <w:rsid w:val="00EF08B1"/>
    <w:rsid w:val="00EF3B6A"/>
    <w:rsid w:val="00F066BA"/>
    <w:rsid w:val="00F14FDC"/>
    <w:rsid w:val="00F1559A"/>
    <w:rsid w:val="00F20104"/>
    <w:rsid w:val="00F26D25"/>
    <w:rsid w:val="00F317E9"/>
    <w:rsid w:val="00F356B6"/>
    <w:rsid w:val="00F419A2"/>
    <w:rsid w:val="00F51AAB"/>
    <w:rsid w:val="00F624FD"/>
    <w:rsid w:val="00F73167"/>
    <w:rsid w:val="00F83241"/>
    <w:rsid w:val="00F843DF"/>
    <w:rsid w:val="00F97CAB"/>
    <w:rsid w:val="00FA7256"/>
    <w:rsid w:val="00FB321B"/>
    <w:rsid w:val="00FD2D0E"/>
    <w:rsid w:val="00FD2E49"/>
    <w:rsid w:val="00FE3A41"/>
    <w:rsid w:val="00FE4E8D"/>
    <w:rsid w:val="00FF2FEE"/>
    <w:rsid w:val="00FF38BF"/>
    <w:rsid w:val="00FF4D78"/>
    <w:rsid w:val="026306DF"/>
    <w:rsid w:val="02D7523F"/>
    <w:rsid w:val="03A6394D"/>
    <w:rsid w:val="04A96068"/>
    <w:rsid w:val="074E2EF7"/>
    <w:rsid w:val="07824687"/>
    <w:rsid w:val="07EC5A78"/>
    <w:rsid w:val="096F52A9"/>
    <w:rsid w:val="09C330ED"/>
    <w:rsid w:val="0ABF4C03"/>
    <w:rsid w:val="0AD0128B"/>
    <w:rsid w:val="0B1435AE"/>
    <w:rsid w:val="0BCB372F"/>
    <w:rsid w:val="0DB408A1"/>
    <w:rsid w:val="0DE63767"/>
    <w:rsid w:val="0E500480"/>
    <w:rsid w:val="0F842F83"/>
    <w:rsid w:val="1160734D"/>
    <w:rsid w:val="13780369"/>
    <w:rsid w:val="13D76409"/>
    <w:rsid w:val="143E3189"/>
    <w:rsid w:val="15634094"/>
    <w:rsid w:val="161C3BB0"/>
    <w:rsid w:val="17B651D9"/>
    <w:rsid w:val="19FB6EFE"/>
    <w:rsid w:val="1A2D4882"/>
    <w:rsid w:val="1A716A9D"/>
    <w:rsid w:val="1B60544C"/>
    <w:rsid w:val="1EB84073"/>
    <w:rsid w:val="1F0C14DF"/>
    <w:rsid w:val="24564EB6"/>
    <w:rsid w:val="25E35A45"/>
    <w:rsid w:val="2702368A"/>
    <w:rsid w:val="27304242"/>
    <w:rsid w:val="27F24CB7"/>
    <w:rsid w:val="28C9390D"/>
    <w:rsid w:val="2A0F6F58"/>
    <w:rsid w:val="2AF77CF1"/>
    <w:rsid w:val="2BD63337"/>
    <w:rsid w:val="2C253377"/>
    <w:rsid w:val="2C4F3565"/>
    <w:rsid w:val="2C504E98"/>
    <w:rsid w:val="2C677E59"/>
    <w:rsid w:val="2D85228F"/>
    <w:rsid w:val="31245B0A"/>
    <w:rsid w:val="3211175C"/>
    <w:rsid w:val="36070EA0"/>
    <w:rsid w:val="368B0CA0"/>
    <w:rsid w:val="36D74CD8"/>
    <w:rsid w:val="37451238"/>
    <w:rsid w:val="38FDD0E7"/>
    <w:rsid w:val="398A4D7B"/>
    <w:rsid w:val="39BA1BA2"/>
    <w:rsid w:val="3A6038B8"/>
    <w:rsid w:val="3A937D42"/>
    <w:rsid w:val="3ADB510E"/>
    <w:rsid w:val="3C3C71E7"/>
    <w:rsid w:val="3CF27CE3"/>
    <w:rsid w:val="3D9566D4"/>
    <w:rsid w:val="3E1B691C"/>
    <w:rsid w:val="3EC575B9"/>
    <w:rsid w:val="3FEE07F8"/>
    <w:rsid w:val="418D5730"/>
    <w:rsid w:val="436025D7"/>
    <w:rsid w:val="437E19C5"/>
    <w:rsid w:val="451D0876"/>
    <w:rsid w:val="47CF73AF"/>
    <w:rsid w:val="48366E1D"/>
    <w:rsid w:val="488753E9"/>
    <w:rsid w:val="48D751CD"/>
    <w:rsid w:val="4BFB49C8"/>
    <w:rsid w:val="4C6220C5"/>
    <w:rsid w:val="4F624D5E"/>
    <w:rsid w:val="534C4362"/>
    <w:rsid w:val="53DA538E"/>
    <w:rsid w:val="54136627"/>
    <w:rsid w:val="56010E2D"/>
    <w:rsid w:val="578F7E38"/>
    <w:rsid w:val="584B73C0"/>
    <w:rsid w:val="58F20E6A"/>
    <w:rsid w:val="5CD33FCA"/>
    <w:rsid w:val="5E1F5B69"/>
    <w:rsid w:val="5EB2462D"/>
    <w:rsid w:val="616965AC"/>
    <w:rsid w:val="62886347"/>
    <w:rsid w:val="64426D8F"/>
    <w:rsid w:val="64830490"/>
    <w:rsid w:val="653C7DA0"/>
    <w:rsid w:val="66C05EA2"/>
    <w:rsid w:val="683A0AD4"/>
    <w:rsid w:val="69D553A4"/>
    <w:rsid w:val="6CFA6E6A"/>
    <w:rsid w:val="6E0F4DA5"/>
    <w:rsid w:val="6F683873"/>
    <w:rsid w:val="6FC50CC6"/>
    <w:rsid w:val="70A10A70"/>
    <w:rsid w:val="71601DE2"/>
    <w:rsid w:val="744D35D5"/>
    <w:rsid w:val="74A52E82"/>
    <w:rsid w:val="7526343B"/>
    <w:rsid w:val="767832B6"/>
    <w:rsid w:val="77D53A70"/>
    <w:rsid w:val="78586E35"/>
    <w:rsid w:val="78752CF3"/>
    <w:rsid w:val="79A62977"/>
    <w:rsid w:val="7C8415C1"/>
    <w:rsid w:val="7C8B3C6C"/>
    <w:rsid w:val="7E14320F"/>
    <w:rsid w:val="AFFB9137"/>
    <w:rsid w:val="EDED9FF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3"/>
    <w:autoRedefine/>
    <w:semiHidden/>
    <w:qFormat/>
    <w:uiPriority w:val="0"/>
    <w:pPr>
      <w:suppressAutoHyphens/>
      <w:spacing w:after="120"/>
      <w:jc w:val="left"/>
    </w:pPr>
    <w:rPr>
      <w:rFonts w:ascii="Times" w:hAnsi="Times" w:eastAsia="宋体" w:cs="Times New Roman"/>
      <w:kern w:val="1"/>
      <w:sz w:val="28"/>
      <w:szCs w:val="24"/>
    </w:rPr>
  </w:style>
  <w:style w:type="paragraph" w:styleId="6">
    <w:name w:val="toc 3"/>
    <w:basedOn w:val="1"/>
    <w:next w:val="1"/>
    <w:autoRedefine/>
    <w:unhideWhenUsed/>
    <w:qFormat/>
    <w:uiPriority w:val="39"/>
    <w:pPr>
      <w:ind w:left="840" w:leftChars="400"/>
    </w:pPr>
  </w:style>
  <w:style w:type="paragraph" w:styleId="7">
    <w:name w:val="Balloon Text"/>
    <w:basedOn w:val="1"/>
    <w:link w:val="19"/>
    <w:autoRedefine/>
    <w:unhideWhenUsed/>
    <w:qFormat/>
    <w:uiPriority w:val="99"/>
    <w:rPr>
      <w:sz w:val="18"/>
      <w:szCs w:val="18"/>
    </w:r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页眉 字符"/>
    <w:basedOn w:val="15"/>
    <w:link w:val="9"/>
    <w:autoRedefine/>
    <w:semiHidden/>
    <w:qFormat/>
    <w:uiPriority w:val="99"/>
    <w:rPr>
      <w:sz w:val="18"/>
      <w:szCs w:val="18"/>
    </w:rPr>
  </w:style>
  <w:style w:type="character" w:customStyle="1" w:styleId="18">
    <w:name w:val="页脚 字符"/>
    <w:basedOn w:val="15"/>
    <w:link w:val="8"/>
    <w:autoRedefine/>
    <w:qFormat/>
    <w:uiPriority w:val="99"/>
    <w:rPr>
      <w:sz w:val="18"/>
      <w:szCs w:val="18"/>
    </w:rPr>
  </w:style>
  <w:style w:type="character" w:customStyle="1" w:styleId="19">
    <w:name w:val="批注框文本 字符"/>
    <w:basedOn w:val="15"/>
    <w:link w:val="7"/>
    <w:autoRedefine/>
    <w:semiHidden/>
    <w:qFormat/>
    <w:uiPriority w:val="99"/>
    <w:rPr>
      <w:sz w:val="18"/>
      <w:szCs w:val="18"/>
    </w:rPr>
  </w:style>
  <w:style w:type="character" w:customStyle="1" w:styleId="20">
    <w:name w:val="标题 1 字符"/>
    <w:basedOn w:val="15"/>
    <w:link w:val="2"/>
    <w:autoRedefine/>
    <w:qFormat/>
    <w:uiPriority w:val="9"/>
    <w:rPr>
      <w:b/>
      <w:bCs/>
      <w:kern w:val="44"/>
      <w:sz w:val="44"/>
      <w:szCs w:val="44"/>
    </w:rPr>
  </w:style>
  <w:style w:type="character" w:customStyle="1" w:styleId="21">
    <w:name w:val="标题 2 字符"/>
    <w:basedOn w:val="15"/>
    <w:link w:val="3"/>
    <w:autoRedefine/>
    <w:qFormat/>
    <w:uiPriority w:val="0"/>
    <w:rPr>
      <w:rFonts w:asciiTheme="majorHAnsi" w:hAnsiTheme="majorHAnsi" w:eastAsiaTheme="majorEastAsia" w:cstheme="majorBidi"/>
      <w:b/>
      <w:bCs/>
      <w:sz w:val="32"/>
      <w:szCs w:val="32"/>
    </w:rPr>
  </w:style>
  <w:style w:type="character" w:customStyle="1" w:styleId="22">
    <w:name w:val="标题 3 字符"/>
    <w:basedOn w:val="15"/>
    <w:link w:val="4"/>
    <w:autoRedefine/>
    <w:qFormat/>
    <w:uiPriority w:val="9"/>
    <w:rPr>
      <w:b/>
      <w:bCs/>
      <w:sz w:val="32"/>
      <w:szCs w:val="32"/>
    </w:rPr>
  </w:style>
  <w:style w:type="character" w:customStyle="1" w:styleId="23">
    <w:name w:val="正文文本 字符"/>
    <w:basedOn w:val="15"/>
    <w:link w:val="5"/>
    <w:autoRedefine/>
    <w:semiHidden/>
    <w:qFormat/>
    <w:uiPriority w:val="0"/>
    <w:rPr>
      <w:rFonts w:ascii="Times" w:hAnsi="Times" w:eastAsia="宋体" w:cs="Times New Roman"/>
      <w:kern w:val="1"/>
      <w:sz w:val="28"/>
      <w:szCs w:val="24"/>
    </w:rPr>
  </w:style>
  <w:style w:type="paragraph" w:customStyle="1" w:styleId="24">
    <w:name w:val="列出段落1"/>
    <w:basedOn w:val="1"/>
    <w:autoRedefine/>
    <w:qFormat/>
    <w:uiPriority w:val="34"/>
    <w:pPr>
      <w:suppressAutoHyphens/>
      <w:ind w:firstLine="420" w:firstLineChars="200"/>
      <w:jc w:val="left"/>
    </w:pPr>
    <w:rPr>
      <w:rFonts w:ascii="Times" w:hAnsi="Times" w:eastAsia="宋体" w:cs="Times New Roman"/>
      <w:kern w:val="1"/>
      <w:sz w:val="28"/>
      <w:szCs w:val="24"/>
    </w:rPr>
  </w:style>
  <w:style w:type="character" w:customStyle="1" w:styleId="25">
    <w:name w:val="apple-converted-space"/>
    <w:autoRedefine/>
    <w:qFormat/>
    <w:uiPriority w:val="0"/>
  </w:style>
  <w:style w:type="paragraph" w:customStyle="1" w:styleId="26">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列出段落2"/>
    <w:basedOn w:val="1"/>
    <w:autoRedefine/>
    <w:unhideWhenUsed/>
    <w:qFormat/>
    <w:uiPriority w:val="99"/>
    <w:pPr>
      <w:ind w:firstLine="420" w:firstLineChars="200"/>
    </w:pPr>
  </w:style>
  <w:style w:type="paragraph" w:customStyle="1" w:styleId="29">
    <w:name w:val="列出段落21"/>
    <w:basedOn w:val="1"/>
    <w:autoRedefine/>
    <w:qFormat/>
    <w:uiPriority w:val="34"/>
    <w:pPr>
      <w:ind w:firstLine="420" w:firstLineChars="200"/>
    </w:pPr>
  </w:style>
  <w:style w:type="paragraph" w:customStyle="1" w:styleId="30">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列出段落3"/>
    <w:basedOn w:val="1"/>
    <w:autoRedefine/>
    <w:unhideWhenUsed/>
    <w:qFormat/>
    <w:uiPriority w:val="99"/>
    <w:pPr>
      <w:ind w:firstLine="420" w:firstLineChars="200"/>
    </w:p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B70EC-FE29-49BB-82E4-AEF57E7CD790}">
  <ds:schemaRefs/>
</ds:datastoreItem>
</file>

<file path=docProps/app.xml><?xml version="1.0" encoding="utf-8"?>
<Properties xmlns="http://schemas.openxmlformats.org/officeDocument/2006/extended-properties" xmlns:vt="http://schemas.openxmlformats.org/officeDocument/2006/docPropsVTypes">
  <Company>微软中国</Company>
  <Pages>15</Pages>
  <Words>4365</Words>
  <Characters>5471</Characters>
  <Lines>29</Lines>
  <Paragraphs>8</Paragraphs>
  <TotalTime>0</TotalTime>
  <ScaleCrop>false</ScaleCrop>
  <LinksUpToDate>false</LinksUpToDate>
  <CharactersWithSpaces>6716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2015-10-01T02:32:00Z</dcterms:created>
  <dc:creator>Chemins</dc:creator>
  <cp:lastModifiedBy>zhu</cp:lastModifiedBy>
  <cp:lastPrinted>2016-07-19T06:27:00Z</cp:lastPrinted>
  <dcterms:modified xsi:type="dcterms:W3CDTF">2026-03-25T10:56:23Z</dcterms:modified>
  <dc:title>DOG-202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3A2F067864DE483DA24F0160DED38A09_13</vt:lpwstr>
  </property>
  <property fmtid="{D5CDD505-2E9C-101B-9397-08002B2CF9AE}" pid="4" name="KSOTemplateDocerSaveRecord">
    <vt:lpwstr>eyJoZGlkIjoiNTYxMTRmNmNlM2E2YzE4MDYxYjQ3MjhiN2EzN2Y3MTEiLCJ1c2VySWQiOiIzMzI4OTU4MTIifQ==</vt:lpwstr>
  </property>
</Properties>
</file>